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254" w:rsidRPr="00DE2ECB" w:rsidRDefault="00465254" w:rsidP="00DE2ECB">
      <w:pPr>
        <w:spacing w:line="480" w:lineRule="auto"/>
        <w:jc w:val="center"/>
        <w:rPr>
          <w:rFonts w:ascii="Times New Roman" w:hAnsi="Times New Roman" w:cs="Times New Roman"/>
          <w:sz w:val="24"/>
          <w:szCs w:val="24"/>
        </w:rPr>
      </w:pPr>
    </w:p>
    <w:p w:rsidR="00001D17" w:rsidRPr="00DE2ECB" w:rsidRDefault="00001D17" w:rsidP="00DE2ECB">
      <w:pPr>
        <w:spacing w:line="480" w:lineRule="auto"/>
        <w:jc w:val="center"/>
        <w:rPr>
          <w:rFonts w:ascii="Times New Roman" w:hAnsi="Times New Roman" w:cs="Times New Roman"/>
          <w:sz w:val="24"/>
          <w:szCs w:val="24"/>
        </w:rPr>
      </w:pPr>
    </w:p>
    <w:p w:rsidR="004A5BD5" w:rsidRPr="00DE2ECB" w:rsidRDefault="004A5BD5" w:rsidP="00DE2ECB">
      <w:pPr>
        <w:spacing w:after="0" w:line="480" w:lineRule="auto"/>
        <w:rPr>
          <w:rFonts w:ascii="Times New Roman" w:eastAsia="Times New Roman" w:hAnsi="Times New Roman" w:cs="Times New Roman"/>
          <w:sz w:val="24"/>
          <w:szCs w:val="24"/>
        </w:rPr>
      </w:pPr>
    </w:p>
    <w:p w:rsidR="004A5BD5" w:rsidRPr="00DE2ECB" w:rsidRDefault="004A5BD5" w:rsidP="00DE2ECB">
      <w:pPr>
        <w:spacing w:line="480" w:lineRule="auto"/>
        <w:jc w:val="center"/>
        <w:rPr>
          <w:rFonts w:ascii="Times New Roman" w:hAnsi="Times New Roman" w:cs="Times New Roman"/>
          <w:sz w:val="24"/>
          <w:szCs w:val="24"/>
        </w:rPr>
      </w:pPr>
    </w:p>
    <w:p w:rsidR="004A5BD5" w:rsidRPr="00DE2ECB" w:rsidRDefault="004A5BD5" w:rsidP="00DE2ECB">
      <w:pPr>
        <w:spacing w:line="480" w:lineRule="auto"/>
        <w:jc w:val="center"/>
        <w:rPr>
          <w:rFonts w:ascii="Times New Roman" w:hAnsi="Times New Roman" w:cs="Times New Roman"/>
          <w:sz w:val="24"/>
          <w:szCs w:val="24"/>
        </w:rPr>
      </w:pPr>
    </w:p>
    <w:p w:rsidR="004A5BD5" w:rsidRPr="00DE2ECB" w:rsidRDefault="004A5BD5" w:rsidP="00DE2ECB">
      <w:pPr>
        <w:spacing w:line="480" w:lineRule="auto"/>
        <w:jc w:val="center"/>
        <w:rPr>
          <w:rFonts w:ascii="Times New Roman" w:hAnsi="Times New Roman" w:cs="Times New Roman"/>
          <w:sz w:val="24"/>
          <w:szCs w:val="24"/>
        </w:rPr>
      </w:pPr>
    </w:p>
    <w:p w:rsidR="004A5BD5" w:rsidRPr="00DE2ECB" w:rsidRDefault="00F40663" w:rsidP="00DE2ECB">
      <w:pPr>
        <w:spacing w:after="0" w:line="480" w:lineRule="auto"/>
        <w:jc w:val="center"/>
        <w:rPr>
          <w:rFonts w:ascii="Times New Roman" w:eastAsia="Times New Roman" w:hAnsi="Times New Roman" w:cs="Times New Roman"/>
          <w:sz w:val="24"/>
          <w:szCs w:val="24"/>
        </w:rPr>
      </w:pPr>
      <w:r w:rsidRPr="00DE2ECB">
        <w:rPr>
          <w:rFonts w:ascii="Times New Roman" w:hAnsi="Times New Roman" w:cs="Times New Roman"/>
          <w:sz w:val="24"/>
          <w:szCs w:val="24"/>
        </w:rPr>
        <w:t>Business Law Case Study</w:t>
      </w:r>
    </w:p>
    <w:p w:rsidR="0074251F" w:rsidRPr="00DE2ECB" w:rsidRDefault="0074251F" w:rsidP="00DE2ECB">
      <w:pPr>
        <w:spacing w:line="480" w:lineRule="auto"/>
        <w:jc w:val="center"/>
        <w:rPr>
          <w:rFonts w:ascii="Times New Roman" w:hAnsi="Times New Roman" w:cs="Times New Roman"/>
          <w:sz w:val="24"/>
          <w:szCs w:val="24"/>
        </w:rPr>
      </w:pPr>
      <w:r w:rsidRPr="00DE2ECB">
        <w:rPr>
          <w:rFonts w:ascii="Times New Roman" w:hAnsi="Times New Roman" w:cs="Times New Roman"/>
          <w:sz w:val="24"/>
          <w:szCs w:val="24"/>
        </w:rPr>
        <w:t>(Students Name)</w:t>
      </w:r>
    </w:p>
    <w:p w:rsidR="0074251F" w:rsidRPr="00DE2ECB" w:rsidRDefault="0074251F" w:rsidP="00DE2ECB">
      <w:pPr>
        <w:spacing w:line="480" w:lineRule="auto"/>
        <w:jc w:val="center"/>
        <w:rPr>
          <w:rFonts w:ascii="Times New Roman" w:hAnsi="Times New Roman" w:cs="Times New Roman"/>
          <w:sz w:val="24"/>
          <w:szCs w:val="24"/>
        </w:rPr>
      </w:pPr>
      <w:r w:rsidRPr="00DE2ECB">
        <w:rPr>
          <w:rFonts w:ascii="Times New Roman" w:hAnsi="Times New Roman" w:cs="Times New Roman"/>
          <w:sz w:val="24"/>
          <w:szCs w:val="24"/>
        </w:rPr>
        <w:t xml:space="preserve"> (Institutional Affiliation)</w:t>
      </w:r>
    </w:p>
    <w:p w:rsidR="00001D17" w:rsidRPr="00DE2ECB" w:rsidRDefault="00001D17" w:rsidP="00DE2ECB">
      <w:pPr>
        <w:spacing w:line="480" w:lineRule="auto"/>
        <w:jc w:val="center"/>
        <w:rPr>
          <w:rFonts w:ascii="Times New Roman" w:hAnsi="Times New Roman" w:cs="Times New Roman"/>
          <w:sz w:val="24"/>
          <w:szCs w:val="24"/>
        </w:rPr>
      </w:pPr>
    </w:p>
    <w:p w:rsidR="00755B66" w:rsidRPr="00DE2ECB" w:rsidRDefault="00755B66" w:rsidP="00DE2ECB">
      <w:pPr>
        <w:spacing w:line="480" w:lineRule="auto"/>
        <w:jc w:val="center"/>
        <w:rPr>
          <w:rFonts w:ascii="Times New Roman" w:hAnsi="Times New Roman" w:cs="Times New Roman"/>
          <w:sz w:val="24"/>
          <w:szCs w:val="24"/>
        </w:rPr>
      </w:pPr>
    </w:p>
    <w:p w:rsidR="0074251F" w:rsidRPr="00DE2ECB" w:rsidRDefault="0074251F" w:rsidP="00DE2ECB">
      <w:pPr>
        <w:spacing w:line="480" w:lineRule="auto"/>
        <w:jc w:val="center"/>
        <w:rPr>
          <w:rFonts w:ascii="Times New Roman" w:hAnsi="Times New Roman" w:cs="Times New Roman"/>
          <w:sz w:val="24"/>
          <w:szCs w:val="24"/>
        </w:rPr>
      </w:pPr>
    </w:p>
    <w:p w:rsidR="0074251F" w:rsidRPr="00DE2ECB" w:rsidRDefault="0074251F" w:rsidP="00DE2ECB">
      <w:pPr>
        <w:spacing w:line="480" w:lineRule="auto"/>
        <w:jc w:val="center"/>
        <w:rPr>
          <w:rFonts w:ascii="Times New Roman" w:hAnsi="Times New Roman" w:cs="Times New Roman"/>
          <w:sz w:val="24"/>
          <w:szCs w:val="24"/>
        </w:rPr>
      </w:pPr>
    </w:p>
    <w:p w:rsidR="0074251F" w:rsidRPr="00DE2ECB" w:rsidRDefault="0074251F" w:rsidP="00DE2ECB">
      <w:pPr>
        <w:spacing w:line="480" w:lineRule="auto"/>
        <w:jc w:val="center"/>
        <w:rPr>
          <w:rFonts w:ascii="Times New Roman" w:hAnsi="Times New Roman" w:cs="Times New Roman"/>
          <w:sz w:val="24"/>
          <w:szCs w:val="24"/>
        </w:rPr>
      </w:pPr>
    </w:p>
    <w:p w:rsidR="0074251F" w:rsidRPr="00DE2ECB" w:rsidRDefault="0074251F" w:rsidP="00DE2ECB">
      <w:pPr>
        <w:spacing w:line="480" w:lineRule="auto"/>
        <w:jc w:val="center"/>
        <w:rPr>
          <w:rFonts w:ascii="Times New Roman" w:hAnsi="Times New Roman" w:cs="Times New Roman"/>
          <w:sz w:val="24"/>
          <w:szCs w:val="24"/>
        </w:rPr>
      </w:pPr>
    </w:p>
    <w:p w:rsidR="00755B66" w:rsidRPr="00DE2ECB" w:rsidRDefault="00755B66" w:rsidP="00DE2ECB">
      <w:pPr>
        <w:spacing w:line="480" w:lineRule="auto"/>
        <w:jc w:val="center"/>
        <w:rPr>
          <w:rFonts w:ascii="Times New Roman" w:hAnsi="Times New Roman" w:cs="Times New Roman"/>
          <w:sz w:val="24"/>
          <w:szCs w:val="24"/>
        </w:rPr>
      </w:pPr>
    </w:p>
    <w:p w:rsidR="00755B66" w:rsidRPr="00DE2ECB" w:rsidRDefault="00755B66" w:rsidP="00DE2ECB">
      <w:pPr>
        <w:spacing w:line="480" w:lineRule="auto"/>
        <w:jc w:val="center"/>
        <w:rPr>
          <w:rFonts w:ascii="Times New Roman" w:hAnsi="Times New Roman" w:cs="Times New Roman"/>
          <w:sz w:val="24"/>
          <w:szCs w:val="24"/>
        </w:rPr>
      </w:pPr>
    </w:p>
    <w:p w:rsidR="00755B66" w:rsidRPr="00DE2ECB" w:rsidRDefault="00755B66" w:rsidP="00DE2ECB">
      <w:pPr>
        <w:spacing w:line="480" w:lineRule="auto"/>
        <w:jc w:val="center"/>
        <w:rPr>
          <w:rFonts w:ascii="Times New Roman" w:hAnsi="Times New Roman" w:cs="Times New Roman"/>
          <w:sz w:val="24"/>
          <w:szCs w:val="24"/>
        </w:rPr>
      </w:pPr>
    </w:p>
    <w:p w:rsidR="00AF366D" w:rsidRPr="00DE2ECB" w:rsidRDefault="00AF366D" w:rsidP="00DE2ECB">
      <w:pPr>
        <w:spacing w:line="480" w:lineRule="auto"/>
        <w:rPr>
          <w:rFonts w:ascii="Times New Roman" w:hAnsi="Times New Roman" w:cs="Times New Roman"/>
          <w:sz w:val="24"/>
          <w:szCs w:val="24"/>
        </w:rPr>
      </w:pPr>
    </w:p>
    <w:p w:rsidR="0069011C" w:rsidRPr="00DE2ECB" w:rsidRDefault="00DF497E" w:rsidP="00DE2ECB">
      <w:pPr>
        <w:spacing w:line="480" w:lineRule="auto"/>
        <w:rPr>
          <w:rFonts w:ascii="Times New Roman" w:hAnsi="Times New Roman" w:cs="Times New Roman"/>
          <w:sz w:val="24"/>
          <w:szCs w:val="24"/>
        </w:rPr>
      </w:pPr>
      <w:r w:rsidRPr="00DE2ECB">
        <w:rPr>
          <w:rFonts w:ascii="Times New Roman" w:hAnsi="Times New Roman" w:cs="Times New Roman"/>
          <w:sz w:val="24"/>
          <w:szCs w:val="24"/>
        </w:rPr>
        <w:lastRenderedPageBreak/>
        <w:tab/>
      </w:r>
      <w:r w:rsidR="007C2FF5" w:rsidRPr="00DE2ECB">
        <w:rPr>
          <w:rFonts w:ascii="Times New Roman" w:hAnsi="Times New Roman" w:cs="Times New Roman"/>
          <w:sz w:val="24"/>
          <w:szCs w:val="24"/>
        </w:rPr>
        <w:t>T</w:t>
      </w:r>
      <w:r w:rsidR="004D376D" w:rsidRPr="00DE2ECB">
        <w:rPr>
          <w:rFonts w:ascii="Times New Roman" w:hAnsi="Times New Roman" w:cs="Times New Roman"/>
          <w:sz w:val="24"/>
          <w:szCs w:val="24"/>
        </w:rPr>
        <w:t>he invol</w:t>
      </w:r>
      <w:bookmarkStart w:id="0" w:name="_GoBack"/>
      <w:bookmarkEnd w:id="0"/>
      <w:r w:rsidR="004D376D" w:rsidRPr="00DE2ECB">
        <w:rPr>
          <w:rFonts w:ascii="Times New Roman" w:hAnsi="Times New Roman" w:cs="Times New Roman"/>
          <w:sz w:val="24"/>
          <w:szCs w:val="24"/>
        </w:rPr>
        <w:t>v</w:t>
      </w:r>
      <w:r w:rsidR="00197E64" w:rsidRPr="00DE2ECB">
        <w:rPr>
          <w:rFonts w:ascii="Times New Roman" w:hAnsi="Times New Roman" w:cs="Times New Roman"/>
          <w:sz w:val="24"/>
          <w:szCs w:val="24"/>
        </w:rPr>
        <w:t xml:space="preserve">ement of the </w:t>
      </w:r>
      <w:r w:rsidR="004D376D" w:rsidRPr="00DE2ECB">
        <w:rPr>
          <w:rFonts w:ascii="Times New Roman" w:hAnsi="Times New Roman" w:cs="Times New Roman"/>
          <w:sz w:val="24"/>
          <w:szCs w:val="24"/>
        </w:rPr>
        <w:t>busine</w:t>
      </w:r>
      <w:r w:rsidR="007C2FF5" w:rsidRPr="00DE2ECB">
        <w:rPr>
          <w:rFonts w:ascii="Times New Roman" w:hAnsi="Times New Roman" w:cs="Times New Roman"/>
          <w:sz w:val="24"/>
          <w:szCs w:val="24"/>
        </w:rPr>
        <w:t xml:space="preserve">ss </w:t>
      </w:r>
      <w:r w:rsidR="007C2FF5" w:rsidRPr="00DE2ECB">
        <w:rPr>
          <w:rFonts w:ascii="Times New Roman" w:hAnsi="Times New Roman" w:cs="Times New Roman"/>
          <w:noProof/>
          <w:sz w:val="24"/>
          <w:szCs w:val="24"/>
        </w:rPr>
        <w:t>in</w:t>
      </w:r>
      <w:r w:rsidR="007C2FF5" w:rsidRPr="00DE2ECB">
        <w:rPr>
          <w:rFonts w:ascii="Times New Roman" w:hAnsi="Times New Roman" w:cs="Times New Roman"/>
          <w:sz w:val="24"/>
          <w:szCs w:val="24"/>
        </w:rPr>
        <w:t xml:space="preserve"> a number of activities makes </w:t>
      </w:r>
      <w:r w:rsidR="004D376D" w:rsidRPr="00DE2ECB">
        <w:rPr>
          <w:rFonts w:ascii="Times New Roman" w:hAnsi="Times New Roman" w:cs="Times New Roman"/>
          <w:sz w:val="24"/>
          <w:szCs w:val="24"/>
        </w:rPr>
        <w:t xml:space="preserve">decision making within the firm </w:t>
      </w:r>
      <w:r w:rsidR="007C2FF5" w:rsidRPr="00DE2ECB">
        <w:rPr>
          <w:rFonts w:ascii="Times New Roman" w:hAnsi="Times New Roman" w:cs="Times New Roman"/>
          <w:sz w:val="24"/>
          <w:szCs w:val="24"/>
        </w:rPr>
        <w:t>a</w:t>
      </w:r>
      <w:r w:rsidR="00197E64" w:rsidRPr="00DE2ECB">
        <w:rPr>
          <w:rFonts w:ascii="Times New Roman" w:hAnsi="Times New Roman" w:cs="Times New Roman"/>
          <w:sz w:val="24"/>
          <w:szCs w:val="24"/>
        </w:rPr>
        <w:t xml:space="preserve"> key to ensuring profitability, acceptability and social responsibility of the firm to its customers. As a result, it follows that all decisions within a business entity </w:t>
      </w:r>
      <w:r w:rsidR="00226443" w:rsidRPr="00DE2ECB">
        <w:rPr>
          <w:rFonts w:ascii="Times New Roman" w:hAnsi="Times New Roman" w:cs="Times New Roman"/>
          <w:sz w:val="24"/>
          <w:szCs w:val="24"/>
        </w:rPr>
        <w:t xml:space="preserve">directly engage </w:t>
      </w:r>
      <w:r w:rsidR="008B74F7" w:rsidRPr="00DE2ECB">
        <w:rPr>
          <w:rFonts w:ascii="Times New Roman" w:hAnsi="Times New Roman" w:cs="Times New Roman"/>
          <w:sz w:val="24"/>
          <w:szCs w:val="24"/>
        </w:rPr>
        <w:t>different people, purposes and methodologies of executing the decisions</w:t>
      </w:r>
      <w:sdt>
        <w:sdtPr>
          <w:rPr>
            <w:rFonts w:ascii="Times New Roman" w:hAnsi="Times New Roman" w:cs="Times New Roman"/>
            <w:sz w:val="24"/>
            <w:szCs w:val="24"/>
          </w:rPr>
          <w:id w:val="-1792746286"/>
          <w:citation/>
        </w:sdtPr>
        <w:sdtContent>
          <w:r w:rsidR="000D3FCD" w:rsidRPr="00DE2ECB">
            <w:rPr>
              <w:rFonts w:ascii="Times New Roman" w:hAnsi="Times New Roman" w:cs="Times New Roman"/>
              <w:sz w:val="24"/>
              <w:szCs w:val="24"/>
            </w:rPr>
            <w:fldChar w:fldCharType="begin"/>
          </w:r>
          <w:r w:rsidR="000D3FCD" w:rsidRPr="00DE2ECB">
            <w:rPr>
              <w:rFonts w:ascii="Times New Roman" w:hAnsi="Times New Roman" w:cs="Times New Roman"/>
              <w:sz w:val="24"/>
              <w:szCs w:val="24"/>
            </w:rPr>
            <w:instrText xml:space="preserve"> CITATION ETH15 \l 1033 </w:instrText>
          </w:r>
          <w:r w:rsidR="000D3FCD" w:rsidRPr="00DE2ECB">
            <w:rPr>
              <w:rFonts w:ascii="Times New Roman" w:hAnsi="Times New Roman" w:cs="Times New Roman"/>
              <w:sz w:val="24"/>
              <w:szCs w:val="24"/>
            </w:rPr>
            <w:fldChar w:fldCharType="separate"/>
          </w:r>
          <w:r w:rsidR="000D3FCD" w:rsidRPr="00DE2ECB">
            <w:rPr>
              <w:rFonts w:ascii="Times New Roman" w:hAnsi="Times New Roman" w:cs="Times New Roman"/>
              <w:noProof/>
              <w:sz w:val="24"/>
              <w:szCs w:val="24"/>
            </w:rPr>
            <w:t xml:space="preserve"> (Harris, Parmar, &amp; Wicks, 2015)</w:t>
          </w:r>
          <w:r w:rsidR="000D3FCD" w:rsidRPr="00DE2ECB">
            <w:rPr>
              <w:rFonts w:ascii="Times New Roman" w:hAnsi="Times New Roman" w:cs="Times New Roman"/>
              <w:sz w:val="24"/>
              <w:szCs w:val="24"/>
            </w:rPr>
            <w:fldChar w:fldCharType="end"/>
          </w:r>
        </w:sdtContent>
      </w:sdt>
      <w:r w:rsidR="008B74F7" w:rsidRPr="00DE2ECB">
        <w:rPr>
          <w:rFonts w:ascii="Times New Roman" w:hAnsi="Times New Roman" w:cs="Times New Roman"/>
          <w:sz w:val="24"/>
          <w:szCs w:val="24"/>
        </w:rPr>
        <w:t xml:space="preserve">. </w:t>
      </w:r>
    </w:p>
    <w:p w:rsidR="008B74F7" w:rsidRPr="00DE2ECB" w:rsidRDefault="005F3C8C" w:rsidP="00DE2ECB">
      <w:pPr>
        <w:spacing w:line="480" w:lineRule="auto"/>
        <w:rPr>
          <w:rFonts w:ascii="Times New Roman" w:hAnsi="Times New Roman" w:cs="Times New Roman"/>
          <w:sz w:val="24"/>
          <w:szCs w:val="24"/>
        </w:rPr>
      </w:pPr>
      <w:r w:rsidRPr="00DE2ECB">
        <w:rPr>
          <w:rFonts w:ascii="Times New Roman" w:hAnsi="Times New Roman" w:cs="Times New Roman"/>
          <w:sz w:val="24"/>
          <w:szCs w:val="24"/>
        </w:rPr>
        <w:tab/>
      </w:r>
      <w:r w:rsidR="00A42372" w:rsidRPr="00DE2ECB">
        <w:rPr>
          <w:rFonts w:ascii="Times New Roman" w:hAnsi="Times New Roman" w:cs="Times New Roman"/>
          <w:sz w:val="24"/>
          <w:szCs w:val="24"/>
        </w:rPr>
        <w:t xml:space="preserve">The Who- How (WH) </w:t>
      </w:r>
      <w:r w:rsidR="00A42372" w:rsidRPr="00DE2ECB">
        <w:rPr>
          <w:rFonts w:ascii="Times New Roman" w:hAnsi="Times New Roman" w:cs="Times New Roman"/>
          <w:noProof/>
          <w:sz w:val="24"/>
          <w:szCs w:val="24"/>
        </w:rPr>
        <w:t>frameworks</w:t>
      </w:r>
      <w:r w:rsidR="00A42372" w:rsidRPr="00DE2ECB">
        <w:rPr>
          <w:rFonts w:ascii="Times New Roman" w:hAnsi="Times New Roman" w:cs="Times New Roman"/>
          <w:sz w:val="24"/>
          <w:szCs w:val="24"/>
        </w:rPr>
        <w:t xml:space="preserve"> </w:t>
      </w:r>
      <w:r w:rsidR="00A42372" w:rsidRPr="00DE2ECB">
        <w:rPr>
          <w:rFonts w:ascii="Times New Roman" w:hAnsi="Times New Roman" w:cs="Times New Roman"/>
          <w:noProof/>
          <w:sz w:val="24"/>
          <w:szCs w:val="24"/>
        </w:rPr>
        <w:t>provide</w:t>
      </w:r>
      <w:r w:rsidR="00A42372" w:rsidRPr="00DE2ECB">
        <w:rPr>
          <w:rFonts w:ascii="Times New Roman" w:hAnsi="Times New Roman" w:cs="Times New Roman"/>
          <w:sz w:val="24"/>
          <w:szCs w:val="24"/>
        </w:rPr>
        <w:t xml:space="preserve"> a guideline that equips the management with the necessary insights on the ways that important and crucial decisions are supposed to be made</w:t>
      </w:r>
      <w:sdt>
        <w:sdtPr>
          <w:rPr>
            <w:rFonts w:ascii="Times New Roman" w:hAnsi="Times New Roman" w:cs="Times New Roman"/>
            <w:sz w:val="24"/>
            <w:szCs w:val="24"/>
          </w:rPr>
          <w:id w:val="1081403052"/>
          <w:citation/>
        </w:sdtPr>
        <w:sdtContent>
          <w:r w:rsidR="005C7D0D" w:rsidRPr="00DE2ECB">
            <w:rPr>
              <w:rFonts w:ascii="Times New Roman" w:hAnsi="Times New Roman" w:cs="Times New Roman"/>
              <w:sz w:val="24"/>
              <w:szCs w:val="24"/>
            </w:rPr>
            <w:fldChar w:fldCharType="begin"/>
          </w:r>
          <w:r w:rsidR="005C7D0D" w:rsidRPr="00DE2ECB">
            <w:rPr>
              <w:rFonts w:ascii="Times New Roman" w:hAnsi="Times New Roman" w:cs="Times New Roman"/>
              <w:sz w:val="24"/>
              <w:szCs w:val="24"/>
            </w:rPr>
            <w:instrText xml:space="preserve"> CITATION Rin17 \l 1033 </w:instrText>
          </w:r>
          <w:r w:rsidR="005C7D0D" w:rsidRPr="00DE2ECB">
            <w:rPr>
              <w:rFonts w:ascii="Times New Roman" w:hAnsi="Times New Roman" w:cs="Times New Roman"/>
              <w:sz w:val="24"/>
              <w:szCs w:val="24"/>
            </w:rPr>
            <w:fldChar w:fldCharType="separate"/>
          </w:r>
          <w:r w:rsidR="005C7D0D" w:rsidRPr="00DE2ECB">
            <w:rPr>
              <w:rFonts w:ascii="Times New Roman" w:hAnsi="Times New Roman" w:cs="Times New Roman"/>
              <w:noProof/>
              <w:sz w:val="24"/>
              <w:szCs w:val="24"/>
            </w:rPr>
            <w:t xml:space="preserve"> (Ringleb, Edwards, &amp; Meiners, 2017)</w:t>
          </w:r>
          <w:r w:rsidR="005C7D0D" w:rsidRPr="00DE2ECB">
            <w:rPr>
              <w:rFonts w:ascii="Times New Roman" w:hAnsi="Times New Roman" w:cs="Times New Roman"/>
              <w:sz w:val="24"/>
              <w:szCs w:val="24"/>
            </w:rPr>
            <w:fldChar w:fldCharType="end"/>
          </w:r>
        </w:sdtContent>
      </w:sdt>
      <w:r w:rsidR="00A42372" w:rsidRPr="00DE2ECB">
        <w:rPr>
          <w:rFonts w:ascii="Times New Roman" w:hAnsi="Times New Roman" w:cs="Times New Roman"/>
          <w:sz w:val="24"/>
          <w:szCs w:val="24"/>
        </w:rPr>
        <w:t xml:space="preserve">. </w:t>
      </w:r>
      <w:r w:rsidR="00DF497E" w:rsidRPr="00DE2ECB">
        <w:rPr>
          <w:rFonts w:ascii="Times New Roman" w:hAnsi="Times New Roman" w:cs="Times New Roman"/>
          <w:sz w:val="24"/>
          <w:szCs w:val="24"/>
        </w:rPr>
        <w:t>This is ba</w:t>
      </w:r>
      <w:r w:rsidR="0028228D" w:rsidRPr="00DE2ECB">
        <w:rPr>
          <w:rFonts w:ascii="Times New Roman" w:hAnsi="Times New Roman" w:cs="Times New Roman"/>
          <w:sz w:val="24"/>
          <w:szCs w:val="24"/>
        </w:rPr>
        <w:t xml:space="preserve">sed on Whom the decision made </w:t>
      </w:r>
      <w:r w:rsidR="00CB2218" w:rsidRPr="00DE2ECB">
        <w:rPr>
          <w:rFonts w:ascii="Times New Roman" w:hAnsi="Times New Roman" w:cs="Times New Roman"/>
          <w:noProof/>
          <w:sz w:val="24"/>
          <w:szCs w:val="24"/>
        </w:rPr>
        <w:t>e</w:t>
      </w:r>
      <w:r w:rsidR="0028228D" w:rsidRPr="00DE2ECB">
        <w:rPr>
          <w:rFonts w:ascii="Times New Roman" w:hAnsi="Times New Roman" w:cs="Times New Roman"/>
          <w:noProof/>
          <w:sz w:val="24"/>
          <w:szCs w:val="24"/>
        </w:rPr>
        <w:t>ffects</w:t>
      </w:r>
      <w:r w:rsidR="0028228D" w:rsidRPr="00DE2ECB">
        <w:rPr>
          <w:rFonts w:ascii="Times New Roman" w:hAnsi="Times New Roman" w:cs="Times New Roman"/>
          <w:sz w:val="24"/>
          <w:szCs w:val="24"/>
        </w:rPr>
        <w:t xml:space="preserve">, this particular segment focuses on the different groups that the decision to be made </w:t>
      </w:r>
      <w:r w:rsidR="0028228D" w:rsidRPr="00DE2ECB">
        <w:rPr>
          <w:rFonts w:ascii="Times New Roman" w:hAnsi="Times New Roman" w:cs="Times New Roman"/>
          <w:noProof/>
          <w:sz w:val="24"/>
          <w:szCs w:val="24"/>
        </w:rPr>
        <w:t>affect</w:t>
      </w:r>
      <w:r w:rsidR="0028228D" w:rsidRPr="00DE2ECB">
        <w:rPr>
          <w:rFonts w:ascii="Times New Roman" w:hAnsi="Times New Roman" w:cs="Times New Roman"/>
          <w:sz w:val="24"/>
          <w:szCs w:val="24"/>
        </w:rPr>
        <w:t xml:space="preserve"> the</w:t>
      </w:r>
      <w:r w:rsidR="00940D2A" w:rsidRPr="00DE2ECB">
        <w:rPr>
          <w:rFonts w:ascii="Times New Roman" w:hAnsi="Times New Roman" w:cs="Times New Roman"/>
          <w:sz w:val="24"/>
          <w:szCs w:val="24"/>
        </w:rPr>
        <w:t xml:space="preserve">m, the groups include consumers, investors, employees, community and the future generation. </w:t>
      </w:r>
      <w:r w:rsidR="00F96D7A" w:rsidRPr="00DE2ECB">
        <w:rPr>
          <w:rFonts w:ascii="Times New Roman" w:hAnsi="Times New Roman" w:cs="Times New Roman"/>
          <w:sz w:val="24"/>
          <w:szCs w:val="24"/>
        </w:rPr>
        <w:t>The last segment focuses on</w:t>
      </w:r>
      <w:r w:rsidR="00DE1127" w:rsidRPr="00DE2ECB">
        <w:rPr>
          <w:rFonts w:ascii="Times New Roman" w:hAnsi="Times New Roman" w:cs="Times New Roman"/>
          <w:sz w:val="24"/>
          <w:szCs w:val="24"/>
        </w:rPr>
        <w:t xml:space="preserve"> the purpose of the decision and</w:t>
      </w:r>
      <w:r w:rsidR="00F96D7A" w:rsidRPr="00DE2ECB">
        <w:rPr>
          <w:rFonts w:ascii="Times New Roman" w:hAnsi="Times New Roman" w:cs="Times New Roman"/>
          <w:sz w:val="24"/>
          <w:szCs w:val="24"/>
        </w:rPr>
        <w:t xml:space="preserve"> how to make that decision, considering its impact, acceptability and </w:t>
      </w:r>
      <w:r w:rsidR="0069011C" w:rsidRPr="00DE2ECB">
        <w:rPr>
          <w:rFonts w:ascii="Times New Roman" w:hAnsi="Times New Roman" w:cs="Times New Roman"/>
          <w:sz w:val="24"/>
          <w:szCs w:val="24"/>
        </w:rPr>
        <w:t>the what-if question that prompts to evaluate what would happen globally if the decision was adopted worldwide.</w:t>
      </w:r>
    </w:p>
    <w:p w:rsidR="005F3C8C" w:rsidRPr="00DE2ECB" w:rsidRDefault="005F3C8C" w:rsidP="00DE2ECB">
      <w:pPr>
        <w:spacing w:line="480" w:lineRule="auto"/>
        <w:rPr>
          <w:rFonts w:ascii="Times New Roman" w:hAnsi="Times New Roman" w:cs="Times New Roman"/>
          <w:sz w:val="24"/>
          <w:szCs w:val="24"/>
        </w:rPr>
      </w:pPr>
      <w:r w:rsidRPr="00DE2ECB">
        <w:rPr>
          <w:rFonts w:ascii="Times New Roman" w:hAnsi="Times New Roman" w:cs="Times New Roman"/>
          <w:sz w:val="24"/>
          <w:szCs w:val="24"/>
        </w:rPr>
        <w:tab/>
        <w:t xml:space="preserve">In the case study, Ford, </w:t>
      </w:r>
      <w:r w:rsidR="00CA0493" w:rsidRPr="00DE2ECB">
        <w:rPr>
          <w:rFonts w:ascii="Times New Roman" w:hAnsi="Times New Roman" w:cs="Times New Roman"/>
          <w:sz w:val="24"/>
          <w:szCs w:val="24"/>
        </w:rPr>
        <w:t xml:space="preserve">during the production of the Ford Pinto, chose to forego the safety of their customers by opting to </w:t>
      </w:r>
      <w:r w:rsidR="00585E9A" w:rsidRPr="00DE2ECB">
        <w:rPr>
          <w:rFonts w:ascii="Times New Roman" w:hAnsi="Times New Roman" w:cs="Times New Roman"/>
          <w:sz w:val="24"/>
          <w:szCs w:val="24"/>
        </w:rPr>
        <w:t>compensate the damages caused by accidents associated with explosions from its car’s fuel tank</w:t>
      </w:r>
      <w:sdt>
        <w:sdtPr>
          <w:rPr>
            <w:rFonts w:ascii="Times New Roman" w:hAnsi="Times New Roman" w:cs="Times New Roman"/>
            <w:sz w:val="24"/>
            <w:szCs w:val="24"/>
          </w:rPr>
          <w:id w:val="-869985405"/>
          <w:citation/>
        </w:sdtPr>
        <w:sdtContent>
          <w:r w:rsidR="00A60604" w:rsidRPr="00DE2ECB">
            <w:rPr>
              <w:rFonts w:ascii="Times New Roman" w:hAnsi="Times New Roman" w:cs="Times New Roman"/>
              <w:sz w:val="24"/>
              <w:szCs w:val="24"/>
            </w:rPr>
            <w:fldChar w:fldCharType="begin"/>
          </w:r>
          <w:r w:rsidR="00A60604" w:rsidRPr="00DE2ECB">
            <w:rPr>
              <w:rFonts w:ascii="Times New Roman" w:hAnsi="Times New Roman" w:cs="Times New Roman"/>
              <w:sz w:val="24"/>
              <w:szCs w:val="24"/>
            </w:rPr>
            <w:instrText xml:space="preserve"> CITATION Phi \l 1033 </w:instrText>
          </w:r>
          <w:r w:rsidR="00A60604" w:rsidRPr="00DE2ECB">
            <w:rPr>
              <w:rFonts w:ascii="Times New Roman" w:hAnsi="Times New Roman" w:cs="Times New Roman"/>
              <w:sz w:val="24"/>
              <w:szCs w:val="24"/>
            </w:rPr>
            <w:fldChar w:fldCharType="separate"/>
          </w:r>
          <w:r w:rsidR="00A60604" w:rsidRPr="00DE2ECB">
            <w:rPr>
              <w:rFonts w:ascii="Times New Roman" w:hAnsi="Times New Roman" w:cs="Times New Roman"/>
              <w:noProof/>
              <w:sz w:val="24"/>
              <w:szCs w:val="24"/>
            </w:rPr>
            <w:t xml:space="preserve"> (Philosohpia.uncg.edu, n.d.)</w:t>
          </w:r>
          <w:r w:rsidR="00A60604" w:rsidRPr="00DE2ECB">
            <w:rPr>
              <w:rFonts w:ascii="Times New Roman" w:hAnsi="Times New Roman" w:cs="Times New Roman"/>
              <w:sz w:val="24"/>
              <w:szCs w:val="24"/>
            </w:rPr>
            <w:fldChar w:fldCharType="end"/>
          </w:r>
        </w:sdtContent>
      </w:sdt>
      <w:r w:rsidR="00585E9A" w:rsidRPr="00DE2ECB">
        <w:rPr>
          <w:rFonts w:ascii="Times New Roman" w:hAnsi="Times New Roman" w:cs="Times New Roman"/>
          <w:sz w:val="24"/>
          <w:szCs w:val="24"/>
        </w:rPr>
        <w:t xml:space="preserve">. </w:t>
      </w:r>
      <w:r w:rsidR="0082567A" w:rsidRPr="00DE2ECB">
        <w:rPr>
          <w:rFonts w:ascii="Times New Roman" w:hAnsi="Times New Roman" w:cs="Times New Roman"/>
          <w:sz w:val="24"/>
          <w:szCs w:val="24"/>
        </w:rPr>
        <w:t xml:space="preserve">Although the decision was made following a </w:t>
      </w:r>
      <w:r w:rsidR="0082567A" w:rsidRPr="00DE2ECB">
        <w:rPr>
          <w:rFonts w:ascii="Times New Roman" w:hAnsi="Times New Roman" w:cs="Times New Roman"/>
          <w:noProof/>
          <w:sz w:val="24"/>
          <w:szCs w:val="24"/>
        </w:rPr>
        <w:t>cost</w:t>
      </w:r>
      <w:r w:rsidR="00CB2218" w:rsidRPr="00DE2ECB">
        <w:rPr>
          <w:rFonts w:ascii="Times New Roman" w:hAnsi="Times New Roman" w:cs="Times New Roman"/>
          <w:noProof/>
          <w:sz w:val="24"/>
          <w:szCs w:val="24"/>
        </w:rPr>
        <w:t>-</w:t>
      </w:r>
      <w:r w:rsidR="0082567A" w:rsidRPr="00DE2ECB">
        <w:rPr>
          <w:rFonts w:ascii="Times New Roman" w:hAnsi="Times New Roman" w:cs="Times New Roman"/>
          <w:noProof/>
          <w:sz w:val="24"/>
          <w:szCs w:val="24"/>
        </w:rPr>
        <w:t>benefit</w:t>
      </w:r>
      <w:r w:rsidR="0082567A" w:rsidRPr="00DE2ECB">
        <w:rPr>
          <w:rFonts w:ascii="Times New Roman" w:hAnsi="Times New Roman" w:cs="Times New Roman"/>
          <w:sz w:val="24"/>
          <w:szCs w:val="24"/>
        </w:rPr>
        <w:t xml:space="preserve"> analysis of the cost repairing the faulty design on the rear end of the car</w:t>
      </w:r>
      <w:r w:rsidR="007F6D08" w:rsidRPr="00DE2ECB">
        <w:rPr>
          <w:rFonts w:ascii="Times New Roman" w:hAnsi="Times New Roman" w:cs="Times New Roman"/>
          <w:sz w:val="24"/>
          <w:szCs w:val="24"/>
        </w:rPr>
        <w:t xml:space="preserve"> and the cost of compensating for the damage caused by the same fault. This decision did not comply with the above mentioned </w:t>
      </w:r>
      <w:r w:rsidR="00354AF8" w:rsidRPr="00DE2ECB">
        <w:rPr>
          <w:rFonts w:ascii="Times New Roman" w:hAnsi="Times New Roman" w:cs="Times New Roman"/>
          <w:sz w:val="24"/>
          <w:szCs w:val="24"/>
        </w:rPr>
        <w:t xml:space="preserve">WH framework </w:t>
      </w:r>
      <w:r w:rsidR="00834D1A" w:rsidRPr="00DE2ECB">
        <w:rPr>
          <w:rFonts w:ascii="Times New Roman" w:hAnsi="Times New Roman" w:cs="Times New Roman"/>
          <w:noProof/>
          <w:sz w:val="24"/>
          <w:szCs w:val="24"/>
        </w:rPr>
        <w:t>for</w:t>
      </w:r>
      <w:r w:rsidR="00354AF8" w:rsidRPr="00DE2ECB">
        <w:rPr>
          <w:rFonts w:ascii="Times New Roman" w:hAnsi="Times New Roman" w:cs="Times New Roman"/>
          <w:sz w:val="24"/>
          <w:szCs w:val="24"/>
        </w:rPr>
        <w:t xml:space="preserve"> </w:t>
      </w:r>
      <w:r w:rsidR="00925A94" w:rsidRPr="00DE2ECB">
        <w:rPr>
          <w:rFonts w:ascii="Times New Roman" w:hAnsi="Times New Roman" w:cs="Times New Roman"/>
          <w:sz w:val="24"/>
          <w:szCs w:val="24"/>
        </w:rPr>
        <w:t>making ethical decisions.</w:t>
      </w:r>
      <w:r w:rsidR="00645B6E" w:rsidRPr="00DE2ECB">
        <w:rPr>
          <w:rFonts w:ascii="Times New Roman" w:hAnsi="Times New Roman" w:cs="Times New Roman"/>
          <w:sz w:val="24"/>
          <w:szCs w:val="24"/>
        </w:rPr>
        <w:t xml:space="preserve"> From the </w:t>
      </w:r>
      <w:r w:rsidR="00941829" w:rsidRPr="00DE2ECB">
        <w:rPr>
          <w:rFonts w:ascii="Times New Roman" w:hAnsi="Times New Roman" w:cs="Times New Roman"/>
          <w:sz w:val="24"/>
          <w:szCs w:val="24"/>
        </w:rPr>
        <w:t xml:space="preserve">case, Ford purely came to their decision through a cost-benefit analysis </w:t>
      </w:r>
      <w:r w:rsidR="00941829" w:rsidRPr="00DE2ECB">
        <w:rPr>
          <w:rFonts w:ascii="Times New Roman" w:hAnsi="Times New Roman" w:cs="Times New Roman"/>
          <w:noProof/>
          <w:sz w:val="24"/>
          <w:szCs w:val="24"/>
        </w:rPr>
        <w:t>o</w:t>
      </w:r>
      <w:r w:rsidR="00834D1A" w:rsidRPr="00DE2ECB">
        <w:rPr>
          <w:rFonts w:ascii="Times New Roman" w:hAnsi="Times New Roman" w:cs="Times New Roman"/>
          <w:noProof/>
          <w:sz w:val="24"/>
          <w:szCs w:val="24"/>
        </w:rPr>
        <w:t>f</w:t>
      </w:r>
      <w:r w:rsidR="00941829" w:rsidRPr="00DE2ECB">
        <w:rPr>
          <w:rFonts w:ascii="Times New Roman" w:hAnsi="Times New Roman" w:cs="Times New Roman"/>
          <w:sz w:val="24"/>
          <w:szCs w:val="24"/>
        </w:rPr>
        <w:t xml:space="preserve"> the issue at hand</w:t>
      </w:r>
      <w:sdt>
        <w:sdtPr>
          <w:rPr>
            <w:rFonts w:ascii="Times New Roman" w:hAnsi="Times New Roman" w:cs="Times New Roman"/>
            <w:sz w:val="24"/>
            <w:szCs w:val="24"/>
          </w:rPr>
          <w:id w:val="514430618"/>
          <w:citation/>
        </w:sdtPr>
        <w:sdtContent>
          <w:r w:rsidR="004E56D2" w:rsidRPr="00DE2ECB">
            <w:rPr>
              <w:rFonts w:ascii="Times New Roman" w:hAnsi="Times New Roman" w:cs="Times New Roman"/>
              <w:sz w:val="24"/>
              <w:szCs w:val="24"/>
            </w:rPr>
            <w:fldChar w:fldCharType="begin"/>
          </w:r>
          <w:r w:rsidR="004E56D2" w:rsidRPr="00DE2ECB">
            <w:rPr>
              <w:rFonts w:ascii="Times New Roman" w:hAnsi="Times New Roman" w:cs="Times New Roman"/>
              <w:sz w:val="24"/>
              <w:szCs w:val="24"/>
            </w:rPr>
            <w:instrText xml:space="preserve"> CITATION Phi \l 1033 </w:instrText>
          </w:r>
          <w:r w:rsidR="004E56D2" w:rsidRPr="00DE2ECB">
            <w:rPr>
              <w:rFonts w:ascii="Times New Roman" w:hAnsi="Times New Roman" w:cs="Times New Roman"/>
              <w:sz w:val="24"/>
              <w:szCs w:val="24"/>
            </w:rPr>
            <w:fldChar w:fldCharType="separate"/>
          </w:r>
          <w:r w:rsidR="004E56D2" w:rsidRPr="00DE2ECB">
            <w:rPr>
              <w:rFonts w:ascii="Times New Roman" w:hAnsi="Times New Roman" w:cs="Times New Roman"/>
              <w:noProof/>
              <w:sz w:val="24"/>
              <w:szCs w:val="24"/>
            </w:rPr>
            <w:t xml:space="preserve"> (Philosohpia.uncg.edu, n.d.)</w:t>
          </w:r>
          <w:r w:rsidR="004E56D2" w:rsidRPr="00DE2ECB">
            <w:rPr>
              <w:rFonts w:ascii="Times New Roman" w:hAnsi="Times New Roman" w:cs="Times New Roman"/>
              <w:sz w:val="24"/>
              <w:szCs w:val="24"/>
            </w:rPr>
            <w:fldChar w:fldCharType="end"/>
          </w:r>
        </w:sdtContent>
      </w:sdt>
      <w:r w:rsidR="00941829" w:rsidRPr="00DE2ECB">
        <w:rPr>
          <w:rFonts w:ascii="Times New Roman" w:hAnsi="Times New Roman" w:cs="Times New Roman"/>
          <w:sz w:val="24"/>
          <w:szCs w:val="24"/>
        </w:rPr>
        <w:t xml:space="preserve">. While on the other hand, the WH criteria </w:t>
      </w:r>
      <w:r w:rsidR="00941829" w:rsidRPr="00DE2ECB">
        <w:rPr>
          <w:rFonts w:ascii="Times New Roman" w:hAnsi="Times New Roman" w:cs="Times New Roman"/>
          <w:noProof/>
          <w:sz w:val="24"/>
          <w:szCs w:val="24"/>
        </w:rPr>
        <w:t>require</w:t>
      </w:r>
      <w:r w:rsidR="00941829" w:rsidRPr="00DE2ECB">
        <w:rPr>
          <w:rFonts w:ascii="Times New Roman" w:hAnsi="Times New Roman" w:cs="Times New Roman"/>
          <w:sz w:val="24"/>
          <w:szCs w:val="24"/>
        </w:rPr>
        <w:t xml:space="preserve"> that in order to arrive </w:t>
      </w:r>
      <w:r w:rsidR="00834D1A" w:rsidRPr="00DE2ECB">
        <w:rPr>
          <w:rFonts w:ascii="Times New Roman" w:hAnsi="Times New Roman" w:cs="Times New Roman"/>
          <w:noProof/>
          <w:sz w:val="24"/>
          <w:szCs w:val="24"/>
        </w:rPr>
        <w:t>at</w:t>
      </w:r>
      <w:r w:rsidR="00941829" w:rsidRPr="00DE2ECB">
        <w:rPr>
          <w:rFonts w:ascii="Times New Roman" w:hAnsi="Times New Roman" w:cs="Times New Roman"/>
          <w:sz w:val="24"/>
          <w:szCs w:val="24"/>
        </w:rPr>
        <w:t xml:space="preserve"> a decision that affects different stakeholders, one has to take into account the impact of the decision on each of the identified stakeholders within the firm.</w:t>
      </w:r>
    </w:p>
    <w:p w:rsidR="00941829" w:rsidRPr="00DE2ECB" w:rsidRDefault="00941829" w:rsidP="00DE2ECB">
      <w:pPr>
        <w:spacing w:line="480" w:lineRule="auto"/>
        <w:rPr>
          <w:rFonts w:ascii="Times New Roman" w:hAnsi="Times New Roman" w:cs="Times New Roman"/>
          <w:sz w:val="24"/>
          <w:szCs w:val="24"/>
        </w:rPr>
      </w:pPr>
      <w:r w:rsidRPr="00DE2ECB">
        <w:rPr>
          <w:rFonts w:ascii="Times New Roman" w:hAnsi="Times New Roman" w:cs="Times New Roman"/>
          <w:sz w:val="24"/>
          <w:szCs w:val="24"/>
        </w:rPr>
        <w:lastRenderedPageBreak/>
        <w:tab/>
      </w:r>
      <w:r w:rsidR="007101AF" w:rsidRPr="00DE2ECB">
        <w:rPr>
          <w:rFonts w:ascii="Times New Roman" w:hAnsi="Times New Roman" w:cs="Times New Roman"/>
          <w:sz w:val="24"/>
          <w:szCs w:val="24"/>
        </w:rPr>
        <w:t xml:space="preserve">In an attempt to comply with the WH guidelines on making ethical decisions Ford should have </w:t>
      </w:r>
      <w:r w:rsidR="00C7016A" w:rsidRPr="00DE2ECB">
        <w:rPr>
          <w:rFonts w:ascii="Times New Roman" w:hAnsi="Times New Roman" w:cs="Times New Roman"/>
          <w:sz w:val="24"/>
          <w:szCs w:val="24"/>
        </w:rPr>
        <w:t xml:space="preserve">first considered the impact of this decision </w:t>
      </w:r>
      <w:r w:rsidR="00834D1A" w:rsidRPr="00DE2ECB">
        <w:rPr>
          <w:rFonts w:ascii="Times New Roman" w:hAnsi="Times New Roman" w:cs="Times New Roman"/>
          <w:noProof/>
          <w:sz w:val="24"/>
          <w:szCs w:val="24"/>
        </w:rPr>
        <w:t>on</w:t>
      </w:r>
      <w:r w:rsidR="00C7016A" w:rsidRPr="00DE2ECB">
        <w:rPr>
          <w:rFonts w:ascii="Times New Roman" w:hAnsi="Times New Roman" w:cs="Times New Roman"/>
          <w:sz w:val="24"/>
          <w:szCs w:val="24"/>
        </w:rPr>
        <w:t xml:space="preserve"> it</w:t>
      </w:r>
      <w:r w:rsidR="007615D2" w:rsidRPr="00DE2ECB">
        <w:rPr>
          <w:rFonts w:ascii="Times New Roman" w:hAnsi="Times New Roman" w:cs="Times New Roman"/>
          <w:sz w:val="24"/>
          <w:szCs w:val="24"/>
        </w:rPr>
        <w:t>s stakeholders</w:t>
      </w:r>
      <w:sdt>
        <w:sdtPr>
          <w:rPr>
            <w:rFonts w:ascii="Times New Roman" w:hAnsi="Times New Roman" w:cs="Times New Roman"/>
            <w:sz w:val="24"/>
            <w:szCs w:val="24"/>
          </w:rPr>
          <w:id w:val="-825364151"/>
          <w:citation/>
        </w:sdtPr>
        <w:sdtContent>
          <w:r w:rsidR="00A60604" w:rsidRPr="00DE2ECB">
            <w:rPr>
              <w:rFonts w:ascii="Times New Roman" w:hAnsi="Times New Roman" w:cs="Times New Roman"/>
              <w:sz w:val="24"/>
              <w:szCs w:val="24"/>
            </w:rPr>
            <w:fldChar w:fldCharType="begin"/>
          </w:r>
          <w:r w:rsidR="00A60604" w:rsidRPr="00DE2ECB">
            <w:rPr>
              <w:rFonts w:ascii="Times New Roman" w:hAnsi="Times New Roman" w:cs="Times New Roman"/>
              <w:sz w:val="24"/>
              <w:szCs w:val="24"/>
            </w:rPr>
            <w:instrText xml:space="preserve"> CITATION ETH15 \l 1033 </w:instrText>
          </w:r>
          <w:r w:rsidR="00A60604" w:rsidRPr="00DE2ECB">
            <w:rPr>
              <w:rFonts w:ascii="Times New Roman" w:hAnsi="Times New Roman" w:cs="Times New Roman"/>
              <w:sz w:val="24"/>
              <w:szCs w:val="24"/>
            </w:rPr>
            <w:fldChar w:fldCharType="separate"/>
          </w:r>
          <w:r w:rsidR="00A60604" w:rsidRPr="00DE2ECB">
            <w:rPr>
              <w:rFonts w:ascii="Times New Roman" w:hAnsi="Times New Roman" w:cs="Times New Roman"/>
              <w:noProof/>
              <w:sz w:val="24"/>
              <w:szCs w:val="24"/>
            </w:rPr>
            <w:t xml:space="preserve"> (Harris, Parmar, &amp; Wicks, 2015)</w:t>
          </w:r>
          <w:r w:rsidR="00A60604" w:rsidRPr="00DE2ECB">
            <w:rPr>
              <w:rFonts w:ascii="Times New Roman" w:hAnsi="Times New Roman" w:cs="Times New Roman"/>
              <w:sz w:val="24"/>
              <w:szCs w:val="24"/>
            </w:rPr>
            <w:fldChar w:fldCharType="end"/>
          </w:r>
        </w:sdtContent>
      </w:sdt>
      <w:r w:rsidR="007615D2" w:rsidRPr="00DE2ECB">
        <w:rPr>
          <w:rFonts w:ascii="Times New Roman" w:hAnsi="Times New Roman" w:cs="Times New Roman"/>
          <w:sz w:val="24"/>
          <w:szCs w:val="24"/>
        </w:rPr>
        <w:t>. Investors</w:t>
      </w:r>
      <w:r w:rsidR="00834D1A" w:rsidRPr="00DE2ECB">
        <w:rPr>
          <w:rFonts w:ascii="Times New Roman" w:hAnsi="Times New Roman" w:cs="Times New Roman"/>
          <w:sz w:val="24"/>
          <w:szCs w:val="24"/>
        </w:rPr>
        <w:t>, for instance,</w:t>
      </w:r>
      <w:r w:rsidR="007615D2" w:rsidRPr="00DE2ECB">
        <w:rPr>
          <w:rFonts w:ascii="Times New Roman" w:hAnsi="Times New Roman" w:cs="Times New Roman"/>
          <w:sz w:val="24"/>
          <w:szCs w:val="24"/>
        </w:rPr>
        <w:t xml:space="preserve"> expect the company to generate profits from the sales hence this decision would have seemed to be the right one. On the other hand, customers, community</w:t>
      </w:r>
      <w:r w:rsidR="00263F1C" w:rsidRPr="00DE2ECB">
        <w:rPr>
          <w:rFonts w:ascii="Times New Roman" w:hAnsi="Times New Roman" w:cs="Times New Roman"/>
          <w:sz w:val="24"/>
          <w:szCs w:val="24"/>
        </w:rPr>
        <w:t xml:space="preserve"> and safety engineers working at the company would reject the implementation of the decision since it is against the common human morals on valuing human life.</w:t>
      </w:r>
    </w:p>
    <w:p w:rsidR="00263F1C" w:rsidRPr="00DE2ECB" w:rsidRDefault="00263F1C" w:rsidP="00DE2ECB">
      <w:pPr>
        <w:spacing w:line="480" w:lineRule="auto"/>
        <w:rPr>
          <w:rFonts w:ascii="Times New Roman" w:hAnsi="Times New Roman" w:cs="Times New Roman"/>
          <w:sz w:val="24"/>
          <w:szCs w:val="24"/>
        </w:rPr>
      </w:pPr>
      <w:r w:rsidRPr="00DE2ECB">
        <w:rPr>
          <w:rFonts w:ascii="Times New Roman" w:hAnsi="Times New Roman" w:cs="Times New Roman"/>
          <w:sz w:val="24"/>
          <w:szCs w:val="24"/>
        </w:rPr>
        <w:tab/>
      </w:r>
      <w:r w:rsidR="00A844C8" w:rsidRPr="00DE2ECB">
        <w:rPr>
          <w:rFonts w:ascii="Times New Roman" w:hAnsi="Times New Roman" w:cs="Times New Roman"/>
          <w:sz w:val="24"/>
          <w:szCs w:val="24"/>
        </w:rPr>
        <w:t xml:space="preserve">In regard to the purpose of the decision, the company should have evaluated that particular decision in regard to the core values of the firm, and the particular service that their product was going to serve. In this case, the car should have been reliable and safe to </w:t>
      </w:r>
      <w:r w:rsidR="00E37C52" w:rsidRPr="00DE2ECB">
        <w:rPr>
          <w:rFonts w:ascii="Times New Roman" w:hAnsi="Times New Roman" w:cs="Times New Roman"/>
          <w:sz w:val="24"/>
          <w:szCs w:val="24"/>
        </w:rPr>
        <w:t>travel in. contrary to this, Ford did not focus on these key values of their product, instead, the main focus was on how to make more profits.</w:t>
      </w:r>
    </w:p>
    <w:p w:rsidR="005F3C8C" w:rsidRPr="00DE2ECB" w:rsidRDefault="00E37C52" w:rsidP="00DE2ECB">
      <w:pPr>
        <w:spacing w:line="480" w:lineRule="auto"/>
        <w:rPr>
          <w:rFonts w:ascii="Times New Roman" w:hAnsi="Times New Roman" w:cs="Times New Roman"/>
          <w:sz w:val="24"/>
          <w:szCs w:val="24"/>
        </w:rPr>
      </w:pPr>
      <w:r w:rsidRPr="00DE2ECB">
        <w:rPr>
          <w:rFonts w:ascii="Times New Roman" w:hAnsi="Times New Roman" w:cs="Times New Roman"/>
          <w:sz w:val="24"/>
          <w:szCs w:val="24"/>
        </w:rPr>
        <w:tab/>
        <w:t>The (</w:t>
      </w:r>
      <w:r w:rsidR="00373877" w:rsidRPr="00DE2ECB">
        <w:rPr>
          <w:rFonts w:ascii="Times New Roman" w:hAnsi="Times New Roman" w:cs="Times New Roman"/>
          <w:sz w:val="24"/>
          <w:szCs w:val="24"/>
        </w:rPr>
        <w:t>How</w:t>
      </w:r>
      <w:r w:rsidRPr="00DE2ECB">
        <w:rPr>
          <w:rFonts w:ascii="Times New Roman" w:hAnsi="Times New Roman" w:cs="Times New Roman"/>
          <w:sz w:val="24"/>
          <w:szCs w:val="24"/>
        </w:rPr>
        <w:t>)</w:t>
      </w:r>
      <w:r w:rsidR="00373877" w:rsidRPr="00DE2ECB">
        <w:rPr>
          <w:rFonts w:ascii="Times New Roman" w:hAnsi="Times New Roman" w:cs="Times New Roman"/>
          <w:sz w:val="24"/>
          <w:szCs w:val="24"/>
        </w:rPr>
        <w:t xml:space="preserve"> portion of the framework</w:t>
      </w:r>
      <w:r w:rsidR="0075771C" w:rsidRPr="00DE2ECB">
        <w:rPr>
          <w:rFonts w:ascii="Times New Roman" w:hAnsi="Times New Roman" w:cs="Times New Roman"/>
          <w:sz w:val="24"/>
          <w:szCs w:val="24"/>
        </w:rPr>
        <w:t xml:space="preserve"> on how to make the ethical decision would be satisfied through </w:t>
      </w:r>
      <w:r w:rsidR="002B5E56" w:rsidRPr="00DE2ECB">
        <w:rPr>
          <w:rFonts w:ascii="Times New Roman" w:hAnsi="Times New Roman" w:cs="Times New Roman"/>
          <w:sz w:val="24"/>
          <w:szCs w:val="24"/>
        </w:rPr>
        <w:t>evaluating what would happen if the decision made was made public</w:t>
      </w:r>
      <w:sdt>
        <w:sdtPr>
          <w:rPr>
            <w:rFonts w:ascii="Times New Roman" w:hAnsi="Times New Roman" w:cs="Times New Roman"/>
            <w:sz w:val="24"/>
            <w:szCs w:val="24"/>
          </w:rPr>
          <w:id w:val="-305086424"/>
          <w:citation/>
        </w:sdtPr>
        <w:sdtContent>
          <w:r w:rsidR="00A60604" w:rsidRPr="00DE2ECB">
            <w:rPr>
              <w:rFonts w:ascii="Times New Roman" w:hAnsi="Times New Roman" w:cs="Times New Roman"/>
              <w:sz w:val="24"/>
              <w:szCs w:val="24"/>
            </w:rPr>
            <w:fldChar w:fldCharType="begin"/>
          </w:r>
          <w:r w:rsidR="00A60604" w:rsidRPr="00DE2ECB">
            <w:rPr>
              <w:rFonts w:ascii="Times New Roman" w:hAnsi="Times New Roman" w:cs="Times New Roman"/>
              <w:sz w:val="24"/>
              <w:szCs w:val="24"/>
            </w:rPr>
            <w:instrText xml:space="preserve"> CITATION ETH15 \l 1033 </w:instrText>
          </w:r>
          <w:r w:rsidR="00A60604" w:rsidRPr="00DE2ECB">
            <w:rPr>
              <w:rFonts w:ascii="Times New Roman" w:hAnsi="Times New Roman" w:cs="Times New Roman"/>
              <w:sz w:val="24"/>
              <w:szCs w:val="24"/>
            </w:rPr>
            <w:fldChar w:fldCharType="separate"/>
          </w:r>
          <w:r w:rsidR="00A60604" w:rsidRPr="00DE2ECB">
            <w:rPr>
              <w:rFonts w:ascii="Times New Roman" w:hAnsi="Times New Roman" w:cs="Times New Roman"/>
              <w:noProof/>
              <w:sz w:val="24"/>
              <w:szCs w:val="24"/>
            </w:rPr>
            <w:t xml:space="preserve"> (Harris, Parmar, &amp; Wicks, 2015)</w:t>
          </w:r>
          <w:r w:rsidR="00A60604" w:rsidRPr="00DE2ECB">
            <w:rPr>
              <w:rFonts w:ascii="Times New Roman" w:hAnsi="Times New Roman" w:cs="Times New Roman"/>
              <w:sz w:val="24"/>
              <w:szCs w:val="24"/>
            </w:rPr>
            <w:fldChar w:fldCharType="end"/>
          </w:r>
        </w:sdtContent>
      </w:sdt>
      <w:r w:rsidR="00612BC0" w:rsidRPr="00DE2ECB">
        <w:rPr>
          <w:rFonts w:ascii="Times New Roman" w:hAnsi="Times New Roman" w:cs="Times New Roman"/>
          <w:sz w:val="24"/>
          <w:szCs w:val="24"/>
        </w:rPr>
        <w:t>, for a decision like this, although the decision was legal</w:t>
      </w:r>
      <w:r w:rsidR="002B5E56" w:rsidRPr="00DE2ECB">
        <w:rPr>
          <w:rFonts w:ascii="Times New Roman" w:hAnsi="Times New Roman" w:cs="Times New Roman"/>
          <w:sz w:val="24"/>
          <w:szCs w:val="24"/>
        </w:rPr>
        <w:t xml:space="preserve">, </w:t>
      </w:r>
      <w:r w:rsidR="00BC6847" w:rsidRPr="00DE2ECB">
        <w:rPr>
          <w:rFonts w:ascii="Times New Roman" w:hAnsi="Times New Roman" w:cs="Times New Roman"/>
          <w:sz w:val="24"/>
          <w:szCs w:val="24"/>
        </w:rPr>
        <w:t>if this public disclosure test was carried out, the management would have found it right to dismiss the decision and pursue the other option.</w:t>
      </w:r>
    </w:p>
    <w:p w:rsidR="00BC6847" w:rsidRPr="00DE2ECB" w:rsidRDefault="00BC6847" w:rsidP="00DE2ECB">
      <w:pPr>
        <w:spacing w:line="480" w:lineRule="auto"/>
        <w:rPr>
          <w:rFonts w:ascii="Times New Roman" w:hAnsi="Times New Roman" w:cs="Times New Roman"/>
          <w:sz w:val="24"/>
          <w:szCs w:val="24"/>
        </w:rPr>
      </w:pPr>
      <w:r w:rsidRPr="00DE2ECB">
        <w:rPr>
          <w:rFonts w:ascii="Times New Roman" w:hAnsi="Times New Roman" w:cs="Times New Roman"/>
          <w:sz w:val="24"/>
          <w:szCs w:val="24"/>
        </w:rPr>
        <w:tab/>
        <w:t xml:space="preserve">In addition to a public disclosure test, the company should have also </w:t>
      </w:r>
      <w:r w:rsidR="00236FEC" w:rsidRPr="00DE2ECB">
        <w:rPr>
          <w:rFonts w:ascii="Times New Roman" w:hAnsi="Times New Roman" w:cs="Times New Roman"/>
          <w:sz w:val="24"/>
          <w:szCs w:val="24"/>
        </w:rPr>
        <w:t>taken into consideration what would happen if their decision was adopted worldwide. In relation to this case, what would happen if all automobile companies became focused on generating more profits rather than focusing on reliability and the safety of the car</w:t>
      </w:r>
      <w:r w:rsidR="00131AC9" w:rsidRPr="00DE2ECB">
        <w:rPr>
          <w:rFonts w:ascii="Times New Roman" w:hAnsi="Times New Roman" w:cs="Times New Roman"/>
          <w:sz w:val="24"/>
          <w:szCs w:val="24"/>
        </w:rPr>
        <w:t xml:space="preserve">? This question would see the decision satisfy the Who-How </w:t>
      </w:r>
      <w:r w:rsidR="00AD5FAD" w:rsidRPr="00DE2ECB">
        <w:rPr>
          <w:rFonts w:ascii="Times New Roman" w:hAnsi="Times New Roman" w:cs="Times New Roman"/>
          <w:sz w:val="24"/>
          <w:szCs w:val="24"/>
        </w:rPr>
        <w:t>framework.</w:t>
      </w:r>
    </w:p>
    <w:p w:rsidR="00DE2ECB" w:rsidRPr="00DE2ECB" w:rsidRDefault="00DE2ECB" w:rsidP="00DE2ECB">
      <w:pPr>
        <w:spacing w:line="480" w:lineRule="auto"/>
        <w:rPr>
          <w:rFonts w:ascii="Times New Roman" w:hAnsi="Times New Roman" w:cs="Times New Roman"/>
          <w:sz w:val="24"/>
          <w:szCs w:val="24"/>
        </w:rPr>
      </w:pPr>
    </w:p>
    <w:sdt>
      <w:sdtPr>
        <w:rPr>
          <w:rFonts w:ascii="Times New Roman" w:hAnsi="Times New Roman" w:cs="Times New Roman"/>
          <w:color w:val="auto"/>
          <w:sz w:val="24"/>
          <w:szCs w:val="24"/>
        </w:rPr>
        <w:id w:val="-497342781"/>
        <w:docPartObj>
          <w:docPartGallery w:val="Bibliographies"/>
          <w:docPartUnique/>
        </w:docPartObj>
      </w:sdtPr>
      <w:sdtEndPr>
        <w:rPr>
          <w:rFonts w:eastAsiaTheme="minorHAnsi"/>
        </w:rPr>
      </w:sdtEndPr>
      <w:sdtContent>
        <w:p w:rsidR="00DE2ECB" w:rsidRPr="00DE2ECB" w:rsidRDefault="00DE2ECB" w:rsidP="00DE2ECB">
          <w:pPr>
            <w:pStyle w:val="Heading1"/>
            <w:spacing w:line="480" w:lineRule="auto"/>
            <w:rPr>
              <w:rFonts w:ascii="Times New Roman" w:hAnsi="Times New Roman" w:cs="Times New Roman"/>
              <w:color w:val="auto"/>
              <w:sz w:val="24"/>
              <w:szCs w:val="24"/>
            </w:rPr>
          </w:pPr>
          <w:r w:rsidRPr="00DE2ECB">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DE2ECB" w:rsidRPr="00DE2ECB" w:rsidRDefault="00DE2ECB" w:rsidP="00DE2ECB">
              <w:pPr>
                <w:pStyle w:val="Bibliography"/>
                <w:spacing w:line="480" w:lineRule="auto"/>
                <w:ind w:left="720" w:hanging="720"/>
                <w:rPr>
                  <w:rFonts w:ascii="Times New Roman" w:hAnsi="Times New Roman" w:cs="Times New Roman"/>
                  <w:noProof/>
                  <w:sz w:val="24"/>
                  <w:szCs w:val="24"/>
                </w:rPr>
              </w:pPr>
              <w:r w:rsidRPr="00DE2ECB">
                <w:rPr>
                  <w:rFonts w:ascii="Times New Roman" w:hAnsi="Times New Roman" w:cs="Times New Roman"/>
                  <w:sz w:val="24"/>
                  <w:szCs w:val="24"/>
                </w:rPr>
                <w:fldChar w:fldCharType="begin"/>
              </w:r>
              <w:r w:rsidRPr="00DE2ECB">
                <w:rPr>
                  <w:rFonts w:ascii="Times New Roman" w:hAnsi="Times New Roman" w:cs="Times New Roman"/>
                  <w:sz w:val="24"/>
                  <w:szCs w:val="24"/>
                </w:rPr>
                <w:instrText xml:space="preserve"> BIBLIOGRAPHY </w:instrText>
              </w:r>
              <w:r w:rsidRPr="00DE2ECB">
                <w:rPr>
                  <w:rFonts w:ascii="Times New Roman" w:hAnsi="Times New Roman" w:cs="Times New Roman"/>
                  <w:sz w:val="24"/>
                  <w:szCs w:val="24"/>
                </w:rPr>
                <w:fldChar w:fldCharType="separate"/>
              </w:r>
              <w:r w:rsidRPr="00DE2ECB">
                <w:rPr>
                  <w:rFonts w:ascii="Times New Roman" w:hAnsi="Times New Roman" w:cs="Times New Roman"/>
                  <w:noProof/>
                  <w:sz w:val="24"/>
                  <w:szCs w:val="24"/>
                </w:rPr>
                <w:t xml:space="preserve">Harris, J. D., Parmar, B. L., &amp; Wicks, A. C. (2015, July 31). </w:t>
              </w:r>
              <w:r w:rsidRPr="00DE2ECB">
                <w:rPr>
                  <w:rFonts w:ascii="Times New Roman" w:hAnsi="Times New Roman" w:cs="Times New Roman"/>
                  <w:i/>
                  <w:iCs/>
                  <w:noProof/>
                  <w:sz w:val="24"/>
                  <w:szCs w:val="24"/>
                </w:rPr>
                <w:t>ETHICAL BUSINESS DECISIONS: THE FRAMEWORK</w:t>
              </w:r>
              <w:r w:rsidRPr="00DE2ECB">
                <w:rPr>
                  <w:rFonts w:ascii="Times New Roman" w:hAnsi="Times New Roman" w:cs="Times New Roman"/>
                  <w:noProof/>
                  <w:sz w:val="24"/>
                  <w:szCs w:val="24"/>
                </w:rPr>
                <w:t>. Retrieved from Darden Ideas To Action: https://ideas.darden.virginia.edu/2015/07/ethical-business-decisions-the-framework/</w:t>
              </w:r>
            </w:p>
            <w:p w:rsidR="00DE2ECB" w:rsidRPr="00DE2ECB" w:rsidRDefault="00DE2ECB" w:rsidP="00DE2ECB">
              <w:pPr>
                <w:pStyle w:val="Bibliography"/>
                <w:spacing w:line="480" w:lineRule="auto"/>
                <w:ind w:left="720" w:hanging="720"/>
                <w:rPr>
                  <w:rFonts w:ascii="Times New Roman" w:hAnsi="Times New Roman" w:cs="Times New Roman"/>
                  <w:noProof/>
                  <w:sz w:val="24"/>
                  <w:szCs w:val="24"/>
                </w:rPr>
              </w:pPr>
              <w:r w:rsidRPr="00DE2ECB">
                <w:rPr>
                  <w:rFonts w:ascii="Times New Roman" w:hAnsi="Times New Roman" w:cs="Times New Roman"/>
                  <w:noProof/>
                  <w:sz w:val="24"/>
                  <w:szCs w:val="24"/>
                </w:rPr>
                <w:t xml:space="preserve">Philosohpia.uncg.edu. (n.d.). </w:t>
              </w:r>
              <w:r w:rsidRPr="00DE2ECB">
                <w:rPr>
                  <w:rFonts w:ascii="Times New Roman" w:hAnsi="Times New Roman" w:cs="Times New Roman"/>
                  <w:i/>
                  <w:iCs/>
                  <w:noProof/>
                  <w:sz w:val="24"/>
                  <w:szCs w:val="24"/>
                </w:rPr>
                <w:t>Case: The Ford Pinto</w:t>
              </w:r>
              <w:r w:rsidRPr="00DE2ECB">
                <w:rPr>
                  <w:rFonts w:ascii="Times New Roman" w:hAnsi="Times New Roman" w:cs="Times New Roman"/>
                  <w:noProof/>
                  <w:sz w:val="24"/>
                  <w:szCs w:val="24"/>
                </w:rPr>
                <w:t>. Retrieved from Business Ethics: https://philosophia.uncg.edu/phi361-matteson/module-1-why-does-business-need-ethics/case-the-ford-pinto/</w:t>
              </w:r>
            </w:p>
            <w:p w:rsidR="00DE2ECB" w:rsidRPr="00DE2ECB" w:rsidRDefault="00DE2ECB" w:rsidP="00DE2ECB">
              <w:pPr>
                <w:pStyle w:val="Bibliography"/>
                <w:spacing w:line="480" w:lineRule="auto"/>
                <w:ind w:left="720" w:hanging="720"/>
                <w:rPr>
                  <w:rFonts w:ascii="Times New Roman" w:hAnsi="Times New Roman" w:cs="Times New Roman"/>
                  <w:noProof/>
                  <w:sz w:val="24"/>
                  <w:szCs w:val="24"/>
                </w:rPr>
              </w:pPr>
              <w:r w:rsidRPr="00DE2ECB">
                <w:rPr>
                  <w:rFonts w:ascii="Times New Roman" w:hAnsi="Times New Roman" w:cs="Times New Roman"/>
                  <w:noProof/>
                  <w:sz w:val="24"/>
                  <w:szCs w:val="24"/>
                </w:rPr>
                <w:t xml:space="preserve">Ringleb, A. H., Edwards, F. L., &amp; Meiners, R. E. (2017). </w:t>
              </w:r>
              <w:r w:rsidRPr="00DE2ECB">
                <w:rPr>
                  <w:rFonts w:ascii="Times New Roman" w:hAnsi="Times New Roman" w:cs="Times New Roman"/>
                  <w:i/>
                  <w:iCs/>
                  <w:noProof/>
                  <w:sz w:val="24"/>
                  <w:szCs w:val="24"/>
                </w:rPr>
                <w:t>The Legal Environment of Business.</w:t>
              </w:r>
              <w:r w:rsidRPr="00DE2ECB">
                <w:rPr>
                  <w:rFonts w:ascii="Times New Roman" w:hAnsi="Times New Roman" w:cs="Times New Roman"/>
                  <w:noProof/>
                  <w:sz w:val="24"/>
                  <w:szCs w:val="24"/>
                </w:rPr>
                <w:t xml:space="preserve"> Cengage Learning.</w:t>
              </w:r>
            </w:p>
            <w:p w:rsidR="00DE2ECB" w:rsidRPr="00DE2ECB" w:rsidRDefault="00DE2ECB" w:rsidP="00DE2ECB">
              <w:pPr>
                <w:spacing w:line="480" w:lineRule="auto"/>
                <w:rPr>
                  <w:rFonts w:ascii="Times New Roman" w:hAnsi="Times New Roman" w:cs="Times New Roman"/>
                  <w:sz w:val="24"/>
                  <w:szCs w:val="24"/>
                </w:rPr>
              </w:pPr>
              <w:r w:rsidRPr="00DE2ECB">
                <w:rPr>
                  <w:rFonts w:ascii="Times New Roman" w:hAnsi="Times New Roman" w:cs="Times New Roman"/>
                  <w:b/>
                  <w:bCs/>
                  <w:noProof/>
                  <w:sz w:val="24"/>
                  <w:szCs w:val="24"/>
                </w:rPr>
                <w:fldChar w:fldCharType="end"/>
              </w:r>
            </w:p>
          </w:sdtContent>
        </w:sdt>
      </w:sdtContent>
    </w:sdt>
    <w:sectPr w:rsidR="00DE2ECB" w:rsidRPr="00DE2ECB" w:rsidSect="00AD7FC2">
      <w:headerReference w:type="default" r:id="rId8"/>
      <w:headerReference w:type="first" r:id="rId9"/>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002" w:rsidRDefault="00AF5002" w:rsidP="000D18AB">
      <w:pPr>
        <w:spacing w:after="0" w:line="240" w:lineRule="auto"/>
      </w:pPr>
      <w:r>
        <w:separator/>
      </w:r>
    </w:p>
  </w:endnote>
  <w:endnote w:type="continuationSeparator" w:id="0">
    <w:p w:rsidR="00AF5002" w:rsidRDefault="00AF5002"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002" w:rsidRDefault="00AF5002" w:rsidP="000D18AB">
      <w:pPr>
        <w:spacing w:after="0" w:line="240" w:lineRule="auto"/>
      </w:pPr>
      <w:r>
        <w:separator/>
      </w:r>
    </w:p>
  </w:footnote>
  <w:footnote w:type="continuationSeparator" w:id="0">
    <w:p w:rsidR="00AF5002" w:rsidRDefault="00AF5002" w:rsidP="000D1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0742585"/>
      <w:docPartObj>
        <w:docPartGallery w:val="Page Numbers (Top of Page)"/>
        <w:docPartUnique/>
      </w:docPartObj>
    </w:sdtPr>
    <w:sdtEndPr>
      <w:rPr>
        <w:noProof/>
      </w:rPr>
    </w:sdtEndPr>
    <w:sdtContent>
      <w:p w:rsidR="00952A2D" w:rsidRDefault="00952A2D">
        <w:pPr>
          <w:pStyle w:val="Header"/>
          <w:jc w:val="right"/>
        </w:pPr>
        <w:r>
          <w:fldChar w:fldCharType="begin"/>
        </w:r>
        <w:r>
          <w:instrText xml:space="preserve"> PAGE   \* MERGEFORMAT </w:instrText>
        </w:r>
        <w:r>
          <w:fldChar w:fldCharType="separate"/>
        </w:r>
        <w:r w:rsidR="00DE2ECB">
          <w:rPr>
            <w:noProof/>
          </w:rPr>
          <w:t>2</w:t>
        </w:r>
        <w:r>
          <w:rPr>
            <w:noProof/>
          </w:rPr>
          <w:fldChar w:fldCharType="end"/>
        </w:r>
      </w:p>
    </w:sdtContent>
  </w:sdt>
  <w:p w:rsidR="000D18AB" w:rsidRPr="0034428C" w:rsidRDefault="00F40663">
    <w:pPr>
      <w:pStyle w:val="Header"/>
      <w:rPr>
        <w:rFonts w:ascii="Times New Roman" w:hAnsi="Times New Roman" w:cs="Times New Roman"/>
        <w:sz w:val="24"/>
        <w:szCs w:val="24"/>
      </w:rPr>
    </w:pPr>
    <w:r>
      <w:rPr>
        <w:rFonts w:ascii="Times New Roman" w:hAnsi="Times New Roman" w:cs="Times New Roman"/>
        <w:sz w:val="24"/>
        <w:szCs w:val="24"/>
      </w:rPr>
      <w:t>THE FORD PINTO CASE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8F3" w:rsidRPr="00DD08F3" w:rsidRDefault="00AD7FC2" w:rsidP="00DD08F3">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F40663">
      <w:rPr>
        <w:rFonts w:ascii="Times New Roman" w:hAnsi="Times New Roman" w:cs="Times New Roman"/>
        <w:sz w:val="24"/>
        <w:szCs w:val="24"/>
      </w:rPr>
      <w:t>BUSINESS ETHICS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793D92"/>
    <w:multiLevelType w:val="hybridMultilevel"/>
    <w:tmpl w:val="191CC1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15:restartNumberingAfterBreak="0">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15:restartNumberingAfterBreak="0">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5" w15:restartNumberingAfterBreak="0">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7" w15:restartNumberingAfterBreak="0">
    <w:nsid w:val="467A757C"/>
    <w:multiLevelType w:val="hybridMultilevel"/>
    <w:tmpl w:val="BBA2C7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926FA0"/>
    <w:multiLevelType w:val="hybridMultilevel"/>
    <w:tmpl w:val="BCA82C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E16EC1"/>
    <w:multiLevelType w:val="hybridMultilevel"/>
    <w:tmpl w:val="1696B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6"/>
  </w:num>
  <w:num w:numId="5">
    <w:abstractNumId w:val="0"/>
  </w:num>
  <w:num w:numId="6">
    <w:abstractNumId w:val="8"/>
  </w:num>
  <w:num w:numId="7">
    <w:abstractNumId w:val="9"/>
  </w:num>
  <w:num w:numId="8">
    <w:abstractNumId w:val="5"/>
  </w:num>
  <w:num w:numId="9">
    <w:abstractNumId w:val="10"/>
  </w:num>
  <w:num w:numId="10">
    <w:abstractNumId w:val="1"/>
  </w:num>
  <w:num w:numId="11">
    <w:abstractNumId w:val="7"/>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wMDM0NrW0MLG0MDBT0lEKTi0uzszPAymwqAUAJJxrLSwAAAA="/>
  </w:docVars>
  <w:rsids>
    <w:rsidRoot w:val="00132776"/>
    <w:rsid w:val="0000159C"/>
    <w:rsid w:val="00001D17"/>
    <w:rsid w:val="00006D02"/>
    <w:rsid w:val="0000711E"/>
    <w:rsid w:val="00015957"/>
    <w:rsid w:val="00015D13"/>
    <w:rsid w:val="00035981"/>
    <w:rsid w:val="000365C0"/>
    <w:rsid w:val="000459EE"/>
    <w:rsid w:val="00050CA7"/>
    <w:rsid w:val="0005630C"/>
    <w:rsid w:val="000569AD"/>
    <w:rsid w:val="00056EA8"/>
    <w:rsid w:val="0006194B"/>
    <w:rsid w:val="0006405B"/>
    <w:rsid w:val="000659A3"/>
    <w:rsid w:val="00066DC3"/>
    <w:rsid w:val="00071148"/>
    <w:rsid w:val="00074198"/>
    <w:rsid w:val="000748FF"/>
    <w:rsid w:val="000825ED"/>
    <w:rsid w:val="00087285"/>
    <w:rsid w:val="000929BD"/>
    <w:rsid w:val="0009746B"/>
    <w:rsid w:val="000A0299"/>
    <w:rsid w:val="000A1732"/>
    <w:rsid w:val="000A56ED"/>
    <w:rsid w:val="000A5B02"/>
    <w:rsid w:val="000A7837"/>
    <w:rsid w:val="000B77C6"/>
    <w:rsid w:val="000B7E32"/>
    <w:rsid w:val="000C2132"/>
    <w:rsid w:val="000C39DB"/>
    <w:rsid w:val="000D18AB"/>
    <w:rsid w:val="000D3FCD"/>
    <w:rsid w:val="000E4453"/>
    <w:rsid w:val="000E573A"/>
    <w:rsid w:val="000F79D1"/>
    <w:rsid w:val="001202C5"/>
    <w:rsid w:val="00121259"/>
    <w:rsid w:val="0012158D"/>
    <w:rsid w:val="00125CD2"/>
    <w:rsid w:val="00131295"/>
    <w:rsid w:val="00131AC9"/>
    <w:rsid w:val="00132721"/>
    <w:rsid w:val="00132776"/>
    <w:rsid w:val="00133346"/>
    <w:rsid w:val="00146EE3"/>
    <w:rsid w:val="00152976"/>
    <w:rsid w:val="00160C33"/>
    <w:rsid w:val="00163EBF"/>
    <w:rsid w:val="00164C44"/>
    <w:rsid w:val="00166B5A"/>
    <w:rsid w:val="00176CC6"/>
    <w:rsid w:val="00182BE6"/>
    <w:rsid w:val="00183613"/>
    <w:rsid w:val="00183BEA"/>
    <w:rsid w:val="00190B91"/>
    <w:rsid w:val="001978D7"/>
    <w:rsid w:val="00197E64"/>
    <w:rsid w:val="001A6449"/>
    <w:rsid w:val="001A6E1C"/>
    <w:rsid w:val="001B6751"/>
    <w:rsid w:val="001C1909"/>
    <w:rsid w:val="001C713C"/>
    <w:rsid w:val="001D3C4C"/>
    <w:rsid w:val="001D6DF3"/>
    <w:rsid w:val="001F43C2"/>
    <w:rsid w:val="002047D2"/>
    <w:rsid w:val="00226443"/>
    <w:rsid w:val="0023474E"/>
    <w:rsid w:val="002359C2"/>
    <w:rsid w:val="00236FEC"/>
    <w:rsid w:val="00240A7B"/>
    <w:rsid w:val="00241FDB"/>
    <w:rsid w:val="002432B3"/>
    <w:rsid w:val="00243F68"/>
    <w:rsid w:val="00247F9C"/>
    <w:rsid w:val="00263F1C"/>
    <w:rsid w:val="00265D54"/>
    <w:rsid w:val="0026657B"/>
    <w:rsid w:val="00280B9D"/>
    <w:rsid w:val="00280DAA"/>
    <w:rsid w:val="0028228D"/>
    <w:rsid w:val="0028637A"/>
    <w:rsid w:val="00286C20"/>
    <w:rsid w:val="00297C50"/>
    <w:rsid w:val="002A1307"/>
    <w:rsid w:val="002B1A3F"/>
    <w:rsid w:val="002B50CD"/>
    <w:rsid w:val="002B5E56"/>
    <w:rsid w:val="002C56C7"/>
    <w:rsid w:val="002C715F"/>
    <w:rsid w:val="002D3035"/>
    <w:rsid w:val="002D321A"/>
    <w:rsid w:val="002E0CB2"/>
    <w:rsid w:val="002F0467"/>
    <w:rsid w:val="002F70C7"/>
    <w:rsid w:val="0030097B"/>
    <w:rsid w:val="003073A0"/>
    <w:rsid w:val="00310EF3"/>
    <w:rsid w:val="00311813"/>
    <w:rsid w:val="003157CA"/>
    <w:rsid w:val="00326BE6"/>
    <w:rsid w:val="003275AD"/>
    <w:rsid w:val="00337935"/>
    <w:rsid w:val="0034428C"/>
    <w:rsid w:val="00344E35"/>
    <w:rsid w:val="00350B5D"/>
    <w:rsid w:val="00354AF8"/>
    <w:rsid w:val="003632E6"/>
    <w:rsid w:val="00363B29"/>
    <w:rsid w:val="00366601"/>
    <w:rsid w:val="00373877"/>
    <w:rsid w:val="0038201C"/>
    <w:rsid w:val="00392A05"/>
    <w:rsid w:val="003947AF"/>
    <w:rsid w:val="00394E96"/>
    <w:rsid w:val="003B2FB5"/>
    <w:rsid w:val="003B43E4"/>
    <w:rsid w:val="003B69E0"/>
    <w:rsid w:val="003B75A2"/>
    <w:rsid w:val="003B7A93"/>
    <w:rsid w:val="003C33EF"/>
    <w:rsid w:val="003C743C"/>
    <w:rsid w:val="003D43B1"/>
    <w:rsid w:val="003E7EC8"/>
    <w:rsid w:val="003F0085"/>
    <w:rsid w:val="003F53DF"/>
    <w:rsid w:val="003F7D0E"/>
    <w:rsid w:val="00400DFE"/>
    <w:rsid w:val="00406BA7"/>
    <w:rsid w:val="00407C74"/>
    <w:rsid w:val="004131A0"/>
    <w:rsid w:val="004209BC"/>
    <w:rsid w:val="0042327B"/>
    <w:rsid w:val="00446DC5"/>
    <w:rsid w:val="004500D1"/>
    <w:rsid w:val="004501BF"/>
    <w:rsid w:val="0045338B"/>
    <w:rsid w:val="004542CB"/>
    <w:rsid w:val="00456101"/>
    <w:rsid w:val="004636D1"/>
    <w:rsid w:val="00465254"/>
    <w:rsid w:val="00465C6D"/>
    <w:rsid w:val="00485A67"/>
    <w:rsid w:val="00486269"/>
    <w:rsid w:val="00490E03"/>
    <w:rsid w:val="00491993"/>
    <w:rsid w:val="00493779"/>
    <w:rsid w:val="004A1D0B"/>
    <w:rsid w:val="004A3FCA"/>
    <w:rsid w:val="004A5BD5"/>
    <w:rsid w:val="004A6AD7"/>
    <w:rsid w:val="004C1A6C"/>
    <w:rsid w:val="004C6311"/>
    <w:rsid w:val="004C6A2E"/>
    <w:rsid w:val="004C7B81"/>
    <w:rsid w:val="004D376D"/>
    <w:rsid w:val="004D6EFE"/>
    <w:rsid w:val="004E4ED7"/>
    <w:rsid w:val="004E56D2"/>
    <w:rsid w:val="004E5D04"/>
    <w:rsid w:val="004F65A7"/>
    <w:rsid w:val="00500663"/>
    <w:rsid w:val="005053D5"/>
    <w:rsid w:val="00507767"/>
    <w:rsid w:val="00522578"/>
    <w:rsid w:val="00523A04"/>
    <w:rsid w:val="00531CC6"/>
    <w:rsid w:val="00534071"/>
    <w:rsid w:val="0054246D"/>
    <w:rsid w:val="00545523"/>
    <w:rsid w:val="005650CE"/>
    <w:rsid w:val="00566F42"/>
    <w:rsid w:val="00570080"/>
    <w:rsid w:val="00570A92"/>
    <w:rsid w:val="00585E9A"/>
    <w:rsid w:val="00594A64"/>
    <w:rsid w:val="00594E25"/>
    <w:rsid w:val="005B0BBB"/>
    <w:rsid w:val="005C594E"/>
    <w:rsid w:val="005C7D0D"/>
    <w:rsid w:val="005D19A3"/>
    <w:rsid w:val="005D2310"/>
    <w:rsid w:val="005D582A"/>
    <w:rsid w:val="005D6352"/>
    <w:rsid w:val="005D7BED"/>
    <w:rsid w:val="005E33B4"/>
    <w:rsid w:val="005E5653"/>
    <w:rsid w:val="005E7A50"/>
    <w:rsid w:val="005F3A87"/>
    <w:rsid w:val="005F3C8C"/>
    <w:rsid w:val="00604590"/>
    <w:rsid w:val="006066EC"/>
    <w:rsid w:val="00606F87"/>
    <w:rsid w:val="00610649"/>
    <w:rsid w:val="00610B23"/>
    <w:rsid w:val="00612BC0"/>
    <w:rsid w:val="006219B0"/>
    <w:rsid w:val="00621EF0"/>
    <w:rsid w:val="006304FA"/>
    <w:rsid w:val="00631A31"/>
    <w:rsid w:val="00633C39"/>
    <w:rsid w:val="00645B6E"/>
    <w:rsid w:val="006530FD"/>
    <w:rsid w:val="0066794D"/>
    <w:rsid w:val="006775B7"/>
    <w:rsid w:val="0068158E"/>
    <w:rsid w:val="0069011C"/>
    <w:rsid w:val="006B0F38"/>
    <w:rsid w:val="006B0FEA"/>
    <w:rsid w:val="006B5F18"/>
    <w:rsid w:val="006C3BA5"/>
    <w:rsid w:val="006C416F"/>
    <w:rsid w:val="006C50B9"/>
    <w:rsid w:val="006C78A8"/>
    <w:rsid w:val="006D2FD5"/>
    <w:rsid w:val="006D7ED1"/>
    <w:rsid w:val="006F5662"/>
    <w:rsid w:val="006F64C1"/>
    <w:rsid w:val="007006CA"/>
    <w:rsid w:val="00704CA6"/>
    <w:rsid w:val="00705A84"/>
    <w:rsid w:val="007101AF"/>
    <w:rsid w:val="007133AF"/>
    <w:rsid w:val="00721E50"/>
    <w:rsid w:val="007334E3"/>
    <w:rsid w:val="0074251F"/>
    <w:rsid w:val="007428EA"/>
    <w:rsid w:val="00751E13"/>
    <w:rsid w:val="007525E4"/>
    <w:rsid w:val="00755B66"/>
    <w:rsid w:val="00756DE8"/>
    <w:rsid w:val="00757097"/>
    <w:rsid w:val="0075771C"/>
    <w:rsid w:val="007615D2"/>
    <w:rsid w:val="007669F9"/>
    <w:rsid w:val="00771FF1"/>
    <w:rsid w:val="00772D33"/>
    <w:rsid w:val="00786F0A"/>
    <w:rsid w:val="00791B20"/>
    <w:rsid w:val="00796ADB"/>
    <w:rsid w:val="00797878"/>
    <w:rsid w:val="007B020B"/>
    <w:rsid w:val="007B350E"/>
    <w:rsid w:val="007B6B40"/>
    <w:rsid w:val="007C0CFE"/>
    <w:rsid w:val="007C2FF5"/>
    <w:rsid w:val="007C3B64"/>
    <w:rsid w:val="007D3117"/>
    <w:rsid w:val="007E7E8C"/>
    <w:rsid w:val="007F3F40"/>
    <w:rsid w:val="007F4582"/>
    <w:rsid w:val="007F6D08"/>
    <w:rsid w:val="00805A16"/>
    <w:rsid w:val="00805DD7"/>
    <w:rsid w:val="00824D06"/>
    <w:rsid w:val="0082567A"/>
    <w:rsid w:val="00825878"/>
    <w:rsid w:val="00827C78"/>
    <w:rsid w:val="00834D1A"/>
    <w:rsid w:val="00836109"/>
    <w:rsid w:val="008411C7"/>
    <w:rsid w:val="00844679"/>
    <w:rsid w:val="00844B7B"/>
    <w:rsid w:val="00845183"/>
    <w:rsid w:val="00847462"/>
    <w:rsid w:val="00850D86"/>
    <w:rsid w:val="00851CAC"/>
    <w:rsid w:val="00854119"/>
    <w:rsid w:val="00855D21"/>
    <w:rsid w:val="00861AE3"/>
    <w:rsid w:val="008632F5"/>
    <w:rsid w:val="00872CBC"/>
    <w:rsid w:val="00880D1E"/>
    <w:rsid w:val="00884977"/>
    <w:rsid w:val="00886F07"/>
    <w:rsid w:val="00890333"/>
    <w:rsid w:val="008906DA"/>
    <w:rsid w:val="00892830"/>
    <w:rsid w:val="008967E9"/>
    <w:rsid w:val="00897C75"/>
    <w:rsid w:val="008A3257"/>
    <w:rsid w:val="008A6A84"/>
    <w:rsid w:val="008B08E6"/>
    <w:rsid w:val="008B3A62"/>
    <w:rsid w:val="008B6FBD"/>
    <w:rsid w:val="008B7189"/>
    <w:rsid w:val="008B74F7"/>
    <w:rsid w:val="008C338B"/>
    <w:rsid w:val="008C44B5"/>
    <w:rsid w:val="008D2247"/>
    <w:rsid w:val="008E0251"/>
    <w:rsid w:val="008E145F"/>
    <w:rsid w:val="008E7372"/>
    <w:rsid w:val="008E759F"/>
    <w:rsid w:val="008E767E"/>
    <w:rsid w:val="008F0A2E"/>
    <w:rsid w:val="009018C2"/>
    <w:rsid w:val="009047AC"/>
    <w:rsid w:val="00916E15"/>
    <w:rsid w:val="0092116A"/>
    <w:rsid w:val="00925A94"/>
    <w:rsid w:val="00932B88"/>
    <w:rsid w:val="00935D74"/>
    <w:rsid w:val="00940D2A"/>
    <w:rsid w:val="00941579"/>
    <w:rsid w:val="00941829"/>
    <w:rsid w:val="009445D2"/>
    <w:rsid w:val="00945E47"/>
    <w:rsid w:val="00952A2D"/>
    <w:rsid w:val="00960873"/>
    <w:rsid w:val="009668A2"/>
    <w:rsid w:val="00992BD3"/>
    <w:rsid w:val="00992C8A"/>
    <w:rsid w:val="009A1444"/>
    <w:rsid w:val="009A1E61"/>
    <w:rsid w:val="009C1415"/>
    <w:rsid w:val="009C6BB1"/>
    <w:rsid w:val="009C71D0"/>
    <w:rsid w:val="009C7E93"/>
    <w:rsid w:val="009D0240"/>
    <w:rsid w:val="009E142C"/>
    <w:rsid w:val="009E62C9"/>
    <w:rsid w:val="009F38F8"/>
    <w:rsid w:val="009F5D92"/>
    <w:rsid w:val="00A00758"/>
    <w:rsid w:val="00A0564D"/>
    <w:rsid w:val="00A070BD"/>
    <w:rsid w:val="00A1319D"/>
    <w:rsid w:val="00A20053"/>
    <w:rsid w:val="00A2518E"/>
    <w:rsid w:val="00A42372"/>
    <w:rsid w:val="00A43DAA"/>
    <w:rsid w:val="00A50575"/>
    <w:rsid w:val="00A564ED"/>
    <w:rsid w:val="00A60604"/>
    <w:rsid w:val="00A61C34"/>
    <w:rsid w:val="00A65127"/>
    <w:rsid w:val="00A66224"/>
    <w:rsid w:val="00A66A34"/>
    <w:rsid w:val="00A833F6"/>
    <w:rsid w:val="00A844C8"/>
    <w:rsid w:val="00A95B7E"/>
    <w:rsid w:val="00A95B80"/>
    <w:rsid w:val="00AA1649"/>
    <w:rsid w:val="00AB065C"/>
    <w:rsid w:val="00AD042C"/>
    <w:rsid w:val="00AD5FAD"/>
    <w:rsid w:val="00AD6FC0"/>
    <w:rsid w:val="00AD7D22"/>
    <w:rsid w:val="00AD7FC2"/>
    <w:rsid w:val="00AE1748"/>
    <w:rsid w:val="00AE1B39"/>
    <w:rsid w:val="00AE1C82"/>
    <w:rsid w:val="00AE425E"/>
    <w:rsid w:val="00AF155A"/>
    <w:rsid w:val="00AF366D"/>
    <w:rsid w:val="00AF377C"/>
    <w:rsid w:val="00AF5002"/>
    <w:rsid w:val="00B056DA"/>
    <w:rsid w:val="00B10984"/>
    <w:rsid w:val="00B21E92"/>
    <w:rsid w:val="00B22DB1"/>
    <w:rsid w:val="00B23BD3"/>
    <w:rsid w:val="00B23FE6"/>
    <w:rsid w:val="00B30002"/>
    <w:rsid w:val="00B45308"/>
    <w:rsid w:val="00B45EE6"/>
    <w:rsid w:val="00B502C6"/>
    <w:rsid w:val="00B5513D"/>
    <w:rsid w:val="00B61AEA"/>
    <w:rsid w:val="00B71902"/>
    <w:rsid w:val="00B75FFD"/>
    <w:rsid w:val="00B76DC5"/>
    <w:rsid w:val="00B807B7"/>
    <w:rsid w:val="00B814F6"/>
    <w:rsid w:val="00B85060"/>
    <w:rsid w:val="00B877BF"/>
    <w:rsid w:val="00B94AE1"/>
    <w:rsid w:val="00B960EB"/>
    <w:rsid w:val="00BA2FFC"/>
    <w:rsid w:val="00BA37D5"/>
    <w:rsid w:val="00BA40D4"/>
    <w:rsid w:val="00BA52F3"/>
    <w:rsid w:val="00BA7D49"/>
    <w:rsid w:val="00BB0D1F"/>
    <w:rsid w:val="00BC6847"/>
    <w:rsid w:val="00BD175C"/>
    <w:rsid w:val="00BE05AA"/>
    <w:rsid w:val="00BE54F4"/>
    <w:rsid w:val="00BF4DE6"/>
    <w:rsid w:val="00C068F8"/>
    <w:rsid w:val="00C1429D"/>
    <w:rsid w:val="00C1480E"/>
    <w:rsid w:val="00C220EB"/>
    <w:rsid w:val="00C23916"/>
    <w:rsid w:val="00C24665"/>
    <w:rsid w:val="00C250A7"/>
    <w:rsid w:val="00C27429"/>
    <w:rsid w:val="00C32A0A"/>
    <w:rsid w:val="00C43241"/>
    <w:rsid w:val="00C50325"/>
    <w:rsid w:val="00C510E9"/>
    <w:rsid w:val="00C51640"/>
    <w:rsid w:val="00C634AE"/>
    <w:rsid w:val="00C7016A"/>
    <w:rsid w:val="00C74EC3"/>
    <w:rsid w:val="00C871ED"/>
    <w:rsid w:val="00C87610"/>
    <w:rsid w:val="00C949C6"/>
    <w:rsid w:val="00C97A7F"/>
    <w:rsid w:val="00CA0493"/>
    <w:rsid w:val="00CA5D83"/>
    <w:rsid w:val="00CB2218"/>
    <w:rsid w:val="00CB36C9"/>
    <w:rsid w:val="00CB59E6"/>
    <w:rsid w:val="00CC3531"/>
    <w:rsid w:val="00CC6474"/>
    <w:rsid w:val="00CC6EFD"/>
    <w:rsid w:val="00CD7698"/>
    <w:rsid w:val="00CE7213"/>
    <w:rsid w:val="00CF22E0"/>
    <w:rsid w:val="00CF7CC0"/>
    <w:rsid w:val="00D079FB"/>
    <w:rsid w:val="00D119B4"/>
    <w:rsid w:val="00D1378C"/>
    <w:rsid w:val="00D153DC"/>
    <w:rsid w:val="00D2061F"/>
    <w:rsid w:val="00D21766"/>
    <w:rsid w:val="00D25F45"/>
    <w:rsid w:val="00D279C7"/>
    <w:rsid w:val="00D344B4"/>
    <w:rsid w:val="00D55D1A"/>
    <w:rsid w:val="00D620BF"/>
    <w:rsid w:val="00D630AA"/>
    <w:rsid w:val="00D63963"/>
    <w:rsid w:val="00D63DC1"/>
    <w:rsid w:val="00D72204"/>
    <w:rsid w:val="00D93321"/>
    <w:rsid w:val="00DA3A82"/>
    <w:rsid w:val="00DA7303"/>
    <w:rsid w:val="00DB368D"/>
    <w:rsid w:val="00DB585B"/>
    <w:rsid w:val="00DC7538"/>
    <w:rsid w:val="00DC7A3D"/>
    <w:rsid w:val="00DD08F3"/>
    <w:rsid w:val="00DD0FC0"/>
    <w:rsid w:val="00DD4BB5"/>
    <w:rsid w:val="00DE1127"/>
    <w:rsid w:val="00DE2ECB"/>
    <w:rsid w:val="00DE4FD1"/>
    <w:rsid w:val="00DF2930"/>
    <w:rsid w:val="00DF497E"/>
    <w:rsid w:val="00E00E21"/>
    <w:rsid w:val="00E01FFF"/>
    <w:rsid w:val="00E07655"/>
    <w:rsid w:val="00E13435"/>
    <w:rsid w:val="00E20E00"/>
    <w:rsid w:val="00E23988"/>
    <w:rsid w:val="00E26C14"/>
    <w:rsid w:val="00E37C52"/>
    <w:rsid w:val="00E4493E"/>
    <w:rsid w:val="00E47740"/>
    <w:rsid w:val="00E528BA"/>
    <w:rsid w:val="00E55A2F"/>
    <w:rsid w:val="00E63D20"/>
    <w:rsid w:val="00E7189A"/>
    <w:rsid w:val="00E72B50"/>
    <w:rsid w:val="00E76EBD"/>
    <w:rsid w:val="00E90D12"/>
    <w:rsid w:val="00E912C2"/>
    <w:rsid w:val="00E9218C"/>
    <w:rsid w:val="00E94F89"/>
    <w:rsid w:val="00E95EC4"/>
    <w:rsid w:val="00E97993"/>
    <w:rsid w:val="00EA1887"/>
    <w:rsid w:val="00EA3909"/>
    <w:rsid w:val="00EB4D31"/>
    <w:rsid w:val="00EC1D91"/>
    <w:rsid w:val="00EC3AB6"/>
    <w:rsid w:val="00EC3F1C"/>
    <w:rsid w:val="00EC4014"/>
    <w:rsid w:val="00EC5F9A"/>
    <w:rsid w:val="00ED4668"/>
    <w:rsid w:val="00EE0445"/>
    <w:rsid w:val="00EE688B"/>
    <w:rsid w:val="00EF13BA"/>
    <w:rsid w:val="00EF7AF2"/>
    <w:rsid w:val="00F012F1"/>
    <w:rsid w:val="00F063F3"/>
    <w:rsid w:val="00F065CF"/>
    <w:rsid w:val="00F12862"/>
    <w:rsid w:val="00F12F91"/>
    <w:rsid w:val="00F16B49"/>
    <w:rsid w:val="00F23B1F"/>
    <w:rsid w:val="00F24398"/>
    <w:rsid w:val="00F2650A"/>
    <w:rsid w:val="00F302A7"/>
    <w:rsid w:val="00F342C7"/>
    <w:rsid w:val="00F3499C"/>
    <w:rsid w:val="00F40663"/>
    <w:rsid w:val="00F42BA9"/>
    <w:rsid w:val="00F46079"/>
    <w:rsid w:val="00F535E0"/>
    <w:rsid w:val="00F60C64"/>
    <w:rsid w:val="00F64FC6"/>
    <w:rsid w:val="00F65833"/>
    <w:rsid w:val="00F67728"/>
    <w:rsid w:val="00F74416"/>
    <w:rsid w:val="00F83AAD"/>
    <w:rsid w:val="00F85EF2"/>
    <w:rsid w:val="00F918BB"/>
    <w:rsid w:val="00F963ED"/>
    <w:rsid w:val="00F96A90"/>
    <w:rsid w:val="00F96D7A"/>
    <w:rsid w:val="00FA29CE"/>
    <w:rsid w:val="00FA7AAA"/>
    <w:rsid w:val="00FB2E84"/>
    <w:rsid w:val="00FB450E"/>
    <w:rsid w:val="00FB6979"/>
    <w:rsid w:val="00FB7BBA"/>
    <w:rsid w:val="00FC034D"/>
    <w:rsid w:val="00FC3FA5"/>
    <w:rsid w:val="00FD5DF4"/>
    <w:rsid w:val="00FD6FBD"/>
    <w:rsid w:val="00FD7480"/>
    <w:rsid w:val="00FE4649"/>
    <w:rsid w:val="00FE4EAF"/>
    <w:rsid w:val="00FF00EC"/>
    <w:rsid w:val="00FF0910"/>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F53F69"/>
  <w15:chartTrackingRefBased/>
  <w15:docId w15:val="{1DA3C75E-9923-4CBA-BD24-50D53C8FE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14316691">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16688760">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341205630">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491413944">
      <w:bodyDiv w:val="1"/>
      <w:marLeft w:val="0"/>
      <w:marRight w:val="0"/>
      <w:marTop w:val="0"/>
      <w:marBottom w:val="0"/>
      <w:divBdr>
        <w:top w:val="none" w:sz="0" w:space="0" w:color="auto"/>
        <w:left w:val="none" w:sz="0" w:space="0" w:color="auto"/>
        <w:bottom w:val="none" w:sz="0" w:space="0" w:color="auto"/>
        <w:right w:val="none" w:sz="0" w:space="0" w:color="auto"/>
      </w:divBdr>
    </w:div>
    <w:div w:id="505176115">
      <w:bodyDiv w:val="1"/>
      <w:marLeft w:val="0"/>
      <w:marRight w:val="0"/>
      <w:marTop w:val="0"/>
      <w:marBottom w:val="0"/>
      <w:divBdr>
        <w:top w:val="none" w:sz="0" w:space="0" w:color="auto"/>
        <w:left w:val="none" w:sz="0" w:space="0" w:color="auto"/>
        <w:bottom w:val="none" w:sz="0" w:space="0" w:color="auto"/>
        <w:right w:val="none" w:sz="0" w:space="0" w:color="auto"/>
      </w:divBdr>
    </w:div>
    <w:div w:id="560483549">
      <w:bodyDiv w:val="1"/>
      <w:marLeft w:val="0"/>
      <w:marRight w:val="0"/>
      <w:marTop w:val="0"/>
      <w:marBottom w:val="0"/>
      <w:divBdr>
        <w:top w:val="none" w:sz="0" w:space="0" w:color="auto"/>
        <w:left w:val="none" w:sz="0" w:space="0" w:color="auto"/>
        <w:bottom w:val="none" w:sz="0" w:space="0" w:color="auto"/>
        <w:right w:val="none" w:sz="0" w:space="0" w:color="auto"/>
      </w:divBdr>
    </w:div>
    <w:div w:id="595137666">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466701309">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581790324">
      <w:bodyDiv w:val="1"/>
      <w:marLeft w:val="0"/>
      <w:marRight w:val="0"/>
      <w:marTop w:val="0"/>
      <w:marBottom w:val="0"/>
      <w:divBdr>
        <w:top w:val="none" w:sz="0" w:space="0" w:color="auto"/>
        <w:left w:val="none" w:sz="0" w:space="0" w:color="auto"/>
        <w:bottom w:val="none" w:sz="0" w:space="0" w:color="auto"/>
        <w:right w:val="none" w:sz="0" w:space="0" w:color="auto"/>
      </w:divBdr>
    </w:div>
    <w:div w:id="1649237471">
      <w:bodyDiv w:val="1"/>
      <w:marLeft w:val="0"/>
      <w:marRight w:val="0"/>
      <w:marTop w:val="0"/>
      <w:marBottom w:val="0"/>
      <w:divBdr>
        <w:top w:val="none" w:sz="0" w:space="0" w:color="auto"/>
        <w:left w:val="none" w:sz="0" w:space="0" w:color="auto"/>
        <w:bottom w:val="none" w:sz="0" w:space="0" w:color="auto"/>
        <w:right w:val="none" w:sz="0" w:space="0" w:color="auto"/>
      </w:divBdr>
    </w:div>
    <w:div w:id="1662274707">
      <w:bodyDiv w:val="1"/>
      <w:marLeft w:val="0"/>
      <w:marRight w:val="0"/>
      <w:marTop w:val="0"/>
      <w:marBottom w:val="0"/>
      <w:divBdr>
        <w:top w:val="none" w:sz="0" w:space="0" w:color="auto"/>
        <w:left w:val="none" w:sz="0" w:space="0" w:color="auto"/>
        <w:bottom w:val="none" w:sz="0" w:space="0" w:color="auto"/>
        <w:right w:val="none" w:sz="0" w:space="0" w:color="auto"/>
      </w:divBdr>
    </w:div>
    <w:div w:id="1679577907">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84690880">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871449924">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36746413">
      <w:bodyDiv w:val="1"/>
      <w:marLeft w:val="0"/>
      <w:marRight w:val="0"/>
      <w:marTop w:val="0"/>
      <w:marBottom w:val="0"/>
      <w:divBdr>
        <w:top w:val="none" w:sz="0" w:space="0" w:color="auto"/>
        <w:left w:val="none" w:sz="0" w:space="0" w:color="auto"/>
        <w:bottom w:val="none" w:sz="0" w:space="0" w:color="auto"/>
        <w:right w:val="none" w:sz="0" w:space="0" w:color="auto"/>
      </w:divBdr>
    </w:div>
    <w:div w:id="1945459882">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1989362496">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34646412">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Phi</b:Tag>
    <b:SourceType>InternetSite</b:SourceType>
    <b:Guid>{024E6B2F-8A79-4D4D-A920-F0F7533B46EA}</b:Guid>
    <b:Author>
      <b:Author>
        <b:Corporate>Philosohpia.uncg.edu</b:Corporate>
      </b:Author>
    </b:Author>
    <b:Title>Case: The Ford Pinto</b:Title>
    <b:InternetSiteTitle>Business Ethics</b:InternetSiteTitle>
    <b:URL>https://philosophia.uncg.edu/phi361-matteson/module-1-why-does-business-need-ethics/case-the-ford-pinto/</b:URL>
    <b:RefOrder>3</b:RefOrder>
  </b:Source>
  <b:Source>
    <b:Tag>ETH15</b:Tag>
    <b:SourceType>InternetSite</b:SourceType>
    <b:Guid>{95E99FA7-B19B-441B-BADF-A0E3A40968E2}</b:Guid>
    <b:Title>ETHICAL BUSINESS DECISIONS: THE FRAMEWORK</b:Title>
    <b:InternetSiteTitle>Darden Ideas To Action</b:InternetSiteTitle>
    <b:Year>2015</b:Year>
    <b:Month>July</b:Month>
    <b:Day>31</b:Day>
    <b:URL>https://ideas.darden.virginia.edu/2015/07/ethical-business-decisions-the-framework/</b:URL>
    <b:Author>
      <b:Author>
        <b:NameList>
          <b:Person>
            <b:Last>Harris</b:Last>
            <b:First>Jared</b:First>
            <b:Middle>D.</b:Middle>
          </b:Person>
          <b:Person>
            <b:Last>Parmar</b:Last>
            <b:First>Bidhan</b:First>
            <b:Middle>L.</b:Middle>
          </b:Person>
          <b:Person>
            <b:Last>Wicks</b:Last>
            <b:First>Andrew</b:First>
            <b:Middle>C.</b:Middle>
          </b:Person>
        </b:NameList>
      </b:Author>
    </b:Author>
    <b:RefOrder>1</b:RefOrder>
  </b:Source>
  <b:Source>
    <b:Tag>Rin17</b:Tag>
    <b:SourceType>Book</b:SourceType>
    <b:Guid>{C495EC8C-0095-4020-96D4-BB53CD20D6E0}</b:Guid>
    <b:Author>
      <b:Author>
        <b:NameList>
          <b:Person>
            <b:Last>Ringleb</b:Last>
            <b:First>Al</b:First>
            <b:Middle>H</b:Middle>
          </b:Person>
          <b:Person>
            <b:Last>Edwards</b:Last>
            <b:First>Frances</b:First>
            <b:Middle>L.</b:Middle>
          </b:Person>
          <b:Person>
            <b:Last>Meiners</b:Last>
            <b:First>Roger</b:First>
            <b:Middle>E.</b:Middle>
          </b:Person>
        </b:NameList>
      </b:Author>
    </b:Author>
    <b:Title>The Legal Environment of Business</b:Title>
    <b:Year>2017</b:Year>
    <b:Publisher>Cengage Learning</b:Publisher>
    <b:RefOrder>2</b:RefOrder>
  </b:Source>
</b:Sources>
</file>

<file path=customXml/itemProps1.xml><?xml version="1.0" encoding="utf-8"?>
<ds:datastoreItem xmlns:ds="http://schemas.openxmlformats.org/officeDocument/2006/customXml" ds:itemID="{4FEE37F5-B879-40E5-BBAF-CE7B8F5DB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4</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Antonny Mwendwa</dc:creator>
  <cp:keywords/>
  <dc:description/>
  <cp:lastModifiedBy>Antonny Mwendwa</cp:lastModifiedBy>
  <cp:revision>9</cp:revision>
  <dcterms:created xsi:type="dcterms:W3CDTF">2018-08-14T18:48:00Z</dcterms:created>
  <dcterms:modified xsi:type="dcterms:W3CDTF">2018-08-14T20:49:00Z</dcterms:modified>
</cp:coreProperties>
</file>